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F9EEE9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4E3705">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05085E0"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4E3705">
                              <w:rPr>
                                <w:rFonts w:ascii="Book Antiqua" w:hAnsi="Book Antiqua"/>
                                <w:sz w:val="24"/>
                                <w:szCs w:val="24"/>
                              </w:rPr>
                              <w:t>March</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F9EEE9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4E3705">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05085E0"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4E3705">
                        <w:rPr>
                          <w:rFonts w:ascii="Book Antiqua" w:hAnsi="Book Antiqua"/>
                          <w:sz w:val="24"/>
                          <w:szCs w:val="24"/>
                        </w:rPr>
                        <w:t>March</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C648153"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5B085B52" w14:textId="31B52839" w:rsidR="00AD0B2B" w:rsidRPr="00B65829" w:rsidRDefault="009F23DF" w:rsidP="00B65829">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5E841E32" w14:textId="77777777" w:rsidR="00B65829" w:rsidRDefault="00B65829" w:rsidP="00B65829">
      <w:pPr>
        <w:pStyle w:val="ListParagraph"/>
        <w:rPr>
          <w:bCs/>
          <w:sz w:val="28"/>
          <w:szCs w:val="28"/>
          <w:lang w:val="en-US"/>
        </w:rPr>
      </w:pPr>
    </w:p>
    <w:p w14:paraId="286C51A0" w14:textId="4B44A41A" w:rsidR="00B65829" w:rsidRDefault="00B65829" w:rsidP="0038106F">
      <w:pPr>
        <w:numPr>
          <w:ilvl w:val="0"/>
          <w:numId w:val="3"/>
        </w:numPr>
        <w:ind w:right="-576"/>
        <w:rPr>
          <w:bCs/>
          <w:sz w:val="28"/>
          <w:szCs w:val="28"/>
          <w:lang w:val="en-US"/>
        </w:rPr>
      </w:pPr>
      <w:r>
        <w:rPr>
          <w:bCs/>
          <w:sz w:val="28"/>
          <w:szCs w:val="28"/>
          <w:lang w:val="en-US"/>
        </w:rPr>
        <w:t>Ten-Point Rule</w:t>
      </w:r>
    </w:p>
    <w:p w14:paraId="25CD508E" w14:textId="77777777" w:rsidR="006B1513" w:rsidRDefault="006B1513" w:rsidP="006B1513">
      <w:pPr>
        <w:pStyle w:val="ListParagraph"/>
        <w:rPr>
          <w:bCs/>
          <w:sz w:val="28"/>
          <w:szCs w:val="28"/>
          <w:lang w:val="en-US"/>
        </w:rPr>
      </w:pPr>
    </w:p>
    <w:p w14:paraId="5841418D" w14:textId="00480B03"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r w:rsidR="007B1089">
        <w:rPr>
          <w:bCs/>
          <w:sz w:val="28"/>
          <w:szCs w:val="28"/>
          <w:lang w:val="en-US"/>
        </w:rPr>
        <w:t>s</w:t>
      </w:r>
    </w:p>
    <w:p w14:paraId="1809CB52" w14:textId="77777777" w:rsidR="00214C99" w:rsidRPr="003D1418" w:rsidRDefault="00214C99" w:rsidP="003D1418">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53833F7F" w14:textId="77777777" w:rsidR="002C33B7" w:rsidRDefault="002C33B7"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16109314"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0D1925">
        <w:rPr>
          <w:b/>
          <w:sz w:val="24"/>
        </w:rPr>
        <w:t>March</w:t>
      </w:r>
      <w:r w:rsidR="00D4479E">
        <w:rPr>
          <w:b/>
          <w:sz w:val="24"/>
        </w:rPr>
        <w:t xml:space="preserv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54CD05C"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0D1925">
        <w:rPr>
          <w:b/>
          <w:sz w:val="24"/>
          <w:szCs w:val="24"/>
          <w:lang w:val="fr-FR"/>
        </w:rPr>
        <w:t xml:space="preserve">mars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B88D56E" w14:textId="77777777" w:rsidR="00D768C1" w:rsidRDefault="00D768C1" w:rsidP="00D768C1">
      <w:pPr>
        <w:pStyle w:val="ListParagraph"/>
        <w:rPr>
          <w:bCs/>
          <w:sz w:val="28"/>
          <w:szCs w:val="28"/>
          <w:lang w:val="fr-FR"/>
        </w:rPr>
      </w:pPr>
    </w:p>
    <w:p w14:paraId="7ED25D38" w14:textId="77777777" w:rsidR="00EC3A4B" w:rsidRPr="007D09C5" w:rsidRDefault="00EC3A4B" w:rsidP="00D768C1">
      <w:pPr>
        <w:pStyle w:val="ListParagraph"/>
        <w:rPr>
          <w:bCs/>
          <w:sz w:val="28"/>
          <w:szCs w:val="28"/>
          <w:lang w:val="fr-FR"/>
        </w:rPr>
      </w:pPr>
    </w:p>
    <w:p w14:paraId="1C526E7E" w14:textId="77777777" w:rsidR="00D768C1" w:rsidRPr="00523549" w:rsidRDefault="00D768C1" w:rsidP="00D768C1">
      <w:pPr>
        <w:tabs>
          <w:tab w:val="left" w:pos="720"/>
        </w:tabs>
        <w:outlineLvl w:val="0"/>
        <w:rPr>
          <w:b/>
          <w:sz w:val="24"/>
          <w:szCs w:val="24"/>
          <w:u w:val="single"/>
          <w:lang w:val="fr-FR"/>
        </w:rPr>
      </w:pPr>
    </w:p>
    <w:p w14:paraId="51EB3744" w14:textId="77777777" w:rsidR="00411D2C" w:rsidRPr="00523549" w:rsidRDefault="00411D2C" w:rsidP="00D768C1">
      <w:pPr>
        <w:tabs>
          <w:tab w:val="left" w:pos="720"/>
        </w:tabs>
        <w:outlineLvl w:val="0"/>
        <w:rPr>
          <w:b/>
          <w:sz w:val="24"/>
          <w:szCs w:val="24"/>
          <w:u w:val="single"/>
          <w:lang w:val="fr-FR"/>
        </w:rPr>
      </w:pPr>
    </w:p>
    <w:p w14:paraId="767C0531" w14:textId="77777777" w:rsidR="00411D2C" w:rsidRPr="00523549" w:rsidRDefault="00411D2C" w:rsidP="00D768C1">
      <w:pPr>
        <w:tabs>
          <w:tab w:val="left" w:pos="720"/>
        </w:tabs>
        <w:outlineLvl w:val="0"/>
        <w:rPr>
          <w:b/>
          <w:sz w:val="24"/>
          <w:szCs w:val="24"/>
          <w:u w:val="single"/>
          <w:lang w:val="fr-FR"/>
        </w:rPr>
      </w:pPr>
    </w:p>
    <w:p w14:paraId="41A66AC8" w14:textId="102A9B94"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106FE88" w14:textId="77777777" w:rsidR="008C3F6D" w:rsidRDefault="008C3F6D" w:rsidP="00993A52">
      <w:pPr>
        <w:pStyle w:val="ListParagraph"/>
        <w:tabs>
          <w:tab w:val="left" w:pos="720"/>
        </w:tabs>
        <w:ind w:left="360"/>
        <w:outlineLvl w:val="0"/>
        <w:rPr>
          <w:b/>
          <w:sz w:val="24"/>
          <w:szCs w:val="24"/>
          <w:u w:val="single"/>
          <w:lang w:val="fr-FR"/>
        </w:rPr>
      </w:pPr>
    </w:p>
    <w:p w14:paraId="7B320DC7" w14:textId="77777777" w:rsidR="002E56DE" w:rsidRDefault="002E56DE"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863DF2E" w14:textId="77777777" w:rsidR="00411D2C" w:rsidRDefault="00411D2C"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4E9E7401" w:rsidR="00833FBE" w:rsidRPr="00E607A8"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Pr>
          <w:sz w:val="24"/>
          <w:szCs w:val="24"/>
        </w:rPr>
        <w:t>March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1E43C64" w14:textId="243FCD99" w:rsidR="00B4691A" w:rsidRPr="00B4691A" w:rsidRDefault="00B4691A" w:rsidP="008755D4">
      <w:pPr>
        <w:pStyle w:val="ListParagraph"/>
        <w:ind w:left="0"/>
        <w:jc w:val="both"/>
        <w:outlineLvl w:val="0"/>
        <w:rPr>
          <w:sz w:val="24"/>
          <w:szCs w:val="24"/>
        </w:rPr>
      </w:pPr>
    </w:p>
    <w:p w14:paraId="1D952F15" w14:textId="77777777" w:rsid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32B73BCD" w14:textId="77777777" w:rsidR="002E56DE" w:rsidRDefault="002E56DE"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922768">
      <w:pPr>
        <w:pStyle w:val="ListParagraph"/>
        <w:numPr>
          <w:ilvl w:val="0"/>
          <w:numId w:val="28"/>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0E94FC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294CAE0"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158F03A"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BB457A2"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0E51B4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433E9D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5E54CDE"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378C810"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FC34C23"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FA6EC12"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DDC490C"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72A1218"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0B57077"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067545F6"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411D2C">
        <w:rPr>
          <w:b/>
          <w:bCs/>
          <w:sz w:val="24"/>
          <w:szCs w:val="24"/>
          <w:u w:val="single"/>
        </w:rPr>
        <w:t xml:space="preserve">March </w:t>
      </w:r>
      <w:r w:rsidRPr="00AB12B4">
        <w:rPr>
          <w:b/>
          <w:bCs/>
          <w:sz w:val="24"/>
          <w:szCs w:val="24"/>
          <w:u w:val="single"/>
        </w:rPr>
        <w:t>202</w:t>
      </w:r>
      <w:r w:rsidR="00BB275B">
        <w:rPr>
          <w:b/>
          <w:bCs/>
          <w:sz w:val="24"/>
          <w:szCs w:val="24"/>
          <w:u w:val="single"/>
        </w:rPr>
        <w:t>4</w:t>
      </w:r>
    </w:p>
    <w:p w14:paraId="2BA4183B" w14:textId="77777777" w:rsidR="001930FF" w:rsidRDefault="001930F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FBC62BB" w:rsidR="00CA6194" w:rsidRPr="00A335BD" w:rsidRDefault="00F86534" w:rsidP="00CA6194">
            <w:pPr>
              <w:jc w:val="center"/>
              <w:rPr>
                <w:sz w:val="24"/>
                <w:szCs w:val="24"/>
              </w:rPr>
            </w:pPr>
            <w:r>
              <w:rPr>
                <w:sz w:val="24"/>
                <w:szCs w:val="24"/>
              </w:rPr>
              <w:t>Algeria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BD85B5B" w:rsidR="00A335BD" w:rsidRPr="00E911DC" w:rsidRDefault="00CE680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4CF77DAE" w:rsidR="00A335BD" w:rsidRPr="00112047" w:rsidRDefault="00C40AD2" w:rsidP="00A335BD">
            <w:pPr>
              <w:jc w:val="center"/>
              <w:rPr>
                <w:sz w:val="24"/>
                <w:szCs w:val="24"/>
              </w:rPr>
            </w:pPr>
            <w:r>
              <w:rPr>
                <w:sz w:val="24"/>
                <w:szCs w:val="24"/>
              </w:rPr>
              <w:t>August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15E7C264" w:rsidR="00671955" w:rsidRPr="00A335BD" w:rsidRDefault="00F86534" w:rsidP="00671955">
            <w:pPr>
              <w:jc w:val="center"/>
              <w:rPr>
                <w:rFonts w:asciiTheme="majorBidi" w:hAnsiTheme="majorBidi" w:cstheme="majorBidi"/>
                <w:sz w:val="24"/>
                <w:szCs w:val="24"/>
              </w:rPr>
            </w:pPr>
            <w:r>
              <w:rPr>
                <w:rFonts w:asciiTheme="majorBidi" w:hAnsiTheme="majorBidi" w:cstheme="majorBidi"/>
                <w:sz w:val="24"/>
                <w:szCs w:val="24"/>
              </w:rPr>
              <w:t>Burkina Faso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2CCF742D" w:rsidR="00671955" w:rsidRPr="00112047" w:rsidRDefault="00C40AD2" w:rsidP="00671955">
            <w:pPr>
              <w:jc w:val="center"/>
              <w:rPr>
                <w:sz w:val="24"/>
                <w:szCs w:val="24"/>
              </w:rPr>
            </w:pPr>
            <w:r>
              <w:rPr>
                <w:sz w:val="24"/>
                <w:szCs w:val="24"/>
              </w:rPr>
              <w:t>August 2023</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52B8CC55" w:rsidR="00586C15" w:rsidRDefault="00F86534" w:rsidP="00671955">
            <w:pPr>
              <w:jc w:val="center"/>
              <w:rPr>
                <w:rFonts w:asciiTheme="majorBidi" w:hAnsiTheme="majorBidi" w:cstheme="majorBidi"/>
                <w:sz w:val="24"/>
                <w:szCs w:val="24"/>
              </w:rPr>
            </w:pPr>
            <w:r>
              <w:rPr>
                <w:rFonts w:asciiTheme="majorBidi" w:hAnsiTheme="majorBidi" w:cstheme="majorBidi"/>
                <w:sz w:val="24"/>
                <w:szCs w:val="24"/>
              </w:rPr>
              <w:t>Cape Verde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077A4E9A"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525EF437" w:rsidR="00586C15" w:rsidRDefault="00C40AD2" w:rsidP="00671955">
            <w:pPr>
              <w:jc w:val="center"/>
              <w:rPr>
                <w:sz w:val="24"/>
                <w:szCs w:val="24"/>
              </w:rPr>
            </w:pPr>
            <w:r>
              <w:rPr>
                <w:sz w:val="24"/>
                <w:szCs w:val="24"/>
              </w:rPr>
              <w:t>July 2023</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12F8494F" w:rsidR="00586C15" w:rsidRDefault="00F86534" w:rsidP="00671955">
            <w:pPr>
              <w:jc w:val="center"/>
              <w:rPr>
                <w:rFonts w:asciiTheme="majorBidi" w:hAnsiTheme="majorBidi" w:cstheme="majorBidi"/>
                <w:sz w:val="24"/>
                <w:szCs w:val="24"/>
              </w:rPr>
            </w:pPr>
            <w:r>
              <w:rPr>
                <w:rFonts w:asciiTheme="majorBidi" w:hAnsiTheme="majorBidi" w:cstheme="majorBidi"/>
                <w:sz w:val="24"/>
                <w:szCs w:val="24"/>
              </w:rPr>
              <w:t>Costa Rica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7A262A88"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3C79586C" w:rsidR="00586C15" w:rsidRDefault="00C40AD2" w:rsidP="00671955">
            <w:pPr>
              <w:jc w:val="center"/>
              <w:rPr>
                <w:sz w:val="24"/>
                <w:szCs w:val="24"/>
              </w:rPr>
            </w:pPr>
            <w:r>
              <w:rPr>
                <w:sz w:val="24"/>
                <w:szCs w:val="24"/>
              </w:rPr>
              <w:t>August 2023</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4712D154" w:rsidR="00586C15" w:rsidRDefault="00F86534" w:rsidP="00671955">
            <w:pPr>
              <w:jc w:val="center"/>
              <w:rPr>
                <w:rFonts w:asciiTheme="majorBidi" w:hAnsiTheme="majorBidi" w:cstheme="majorBidi"/>
                <w:sz w:val="24"/>
                <w:szCs w:val="24"/>
              </w:rPr>
            </w:pPr>
            <w:r>
              <w:rPr>
                <w:rFonts w:asciiTheme="majorBidi" w:hAnsiTheme="majorBidi" w:cstheme="majorBidi"/>
                <w:sz w:val="24"/>
                <w:szCs w:val="24"/>
              </w:rPr>
              <w:t>El Salvador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253A9347"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4321C245" w:rsidR="00586C15" w:rsidRDefault="00C40AD2" w:rsidP="00671955">
            <w:pPr>
              <w:jc w:val="center"/>
              <w:rPr>
                <w:sz w:val="24"/>
                <w:szCs w:val="24"/>
              </w:rPr>
            </w:pPr>
            <w:r>
              <w:rPr>
                <w:sz w:val="24"/>
                <w:szCs w:val="24"/>
              </w:rPr>
              <w:t>July 2023</w:t>
            </w:r>
          </w:p>
        </w:tc>
      </w:tr>
      <w:tr w:rsidR="00586C15" w:rsidRPr="00407174" w14:paraId="32DED2B1"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43A8806" w14:textId="6B32E739" w:rsidR="00586C15" w:rsidRDefault="00F86534" w:rsidP="00671955">
            <w:pPr>
              <w:jc w:val="center"/>
              <w:rPr>
                <w:rFonts w:asciiTheme="majorBidi" w:hAnsiTheme="majorBidi" w:cstheme="majorBidi"/>
                <w:sz w:val="24"/>
                <w:szCs w:val="24"/>
              </w:rPr>
            </w:pPr>
            <w:r>
              <w:rPr>
                <w:rFonts w:asciiTheme="majorBidi" w:hAnsiTheme="majorBidi" w:cstheme="majorBidi"/>
                <w:sz w:val="24"/>
                <w:szCs w:val="24"/>
              </w:rPr>
              <w:t>Fiji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4810D6B" w14:textId="5330C59C"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5ECA767" w14:textId="7B97D9EF" w:rsidR="00586C15" w:rsidRDefault="00C40AD2" w:rsidP="00671955">
            <w:pPr>
              <w:jc w:val="center"/>
              <w:rPr>
                <w:sz w:val="24"/>
                <w:szCs w:val="24"/>
              </w:rPr>
            </w:pPr>
            <w:r>
              <w:rPr>
                <w:sz w:val="24"/>
                <w:szCs w:val="24"/>
              </w:rPr>
              <w:t>August 2023</w:t>
            </w:r>
          </w:p>
        </w:tc>
      </w:tr>
      <w:tr w:rsidR="00586C15" w:rsidRPr="00407174" w14:paraId="0AE9010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9E87AD0" w14:textId="1299AD8D" w:rsidR="00586C15" w:rsidRDefault="00F86534" w:rsidP="00671955">
            <w:pPr>
              <w:jc w:val="center"/>
              <w:rPr>
                <w:rFonts w:asciiTheme="majorBidi" w:hAnsiTheme="majorBidi" w:cstheme="majorBidi"/>
                <w:sz w:val="24"/>
                <w:szCs w:val="24"/>
              </w:rPr>
            </w:pPr>
            <w:r>
              <w:rPr>
                <w:rFonts w:asciiTheme="majorBidi" w:hAnsiTheme="majorBidi" w:cstheme="majorBidi"/>
                <w:sz w:val="24"/>
                <w:szCs w:val="24"/>
              </w:rPr>
              <w:t>Guatemala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6BC5AA0" w14:textId="499580C8"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2ED7688" w14:textId="0B90AF52" w:rsidR="00586C15" w:rsidRDefault="00C40AD2" w:rsidP="00671955">
            <w:pPr>
              <w:jc w:val="center"/>
              <w:rPr>
                <w:sz w:val="24"/>
                <w:szCs w:val="24"/>
              </w:rPr>
            </w:pPr>
            <w:r>
              <w:rPr>
                <w:sz w:val="24"/>
                <w:szCs w:val="24"/>
              </w:rPr>
              <w:t>August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54AC8ECC" w:rsidR="00671955" w:rsidRPr="004D7441" w:rsidRDefault="00F86534" w:rsidP="00671955">
            <w:pPr>
              <w:jc w:val="center"/>
              <w:rPr>
                <w:rFonts w:asciiTheme="majorBidi" w:hAnsiTheme="majorBidi" w:cstheme="majorBidi"/>
                <w:sz w:val="24"/>
                <w:szCs w:val="24"/>
              </w:rPr>
            </w:pPr>
            <w:r>
              <w:rPr>
                <w:rFonts w:asciiTheme="majorBidi" w:hAnsiTheme="majorBidi" w:cstheme="majorBidi"/>
                <w:sz w:val="24"/>
                <w:szCs w:val="24"/>
              </w:rPr>
              <w:t>Guinea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53E3F84D" w:rsidR="0067195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48A29C41" w:rsidR="00671955" w:rsidRPr="00112047" w:rsidRDefault="00C40AD2" w:rsidP="00671955">
            <w:pPr>
              <w:jc w:val="center"/>
              <w:rPr>
                <w:sz w:val="24"/>
                <w:szCs w:val="24"/>
              </w:rPr>
            </w:pPr>
            <w:r>
              <w:rPr>
                <w:sz w:val="24"/>
                <w:szCs w:val="24"/>
              </w:rPr>
              <w:t>August 2023</w:t>
            </w:r>
          </w:p>
        </w:tc>
      </w:tr>
      <w:tr w:rsidR="00F02DCA" w:rsidRPr="00407174" w14:paraId="38633AD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B815CF0" w14:textId="28139927" w:rsidR="00F02DCA" w:rsidRDefault="00F86534" w:rsidP="00671955">
            <w:pPr>
              <w:jc w:val="center"/>
              <w:rPr>
                <w:rFonts w:asciiTheme="majorBidi" w:hAnsiTheme="majorBidi" w:cstheme="majorBidi"/>
                <w:sz w:val="24"/>
                <w:szCs w:val="24"/>
              </w:rPr>
            </w:pPr>
            <w:r>
              <w:rPr>
                <w:rFonts w:asciiTheme="majorBidi" w:hAnsiTheme="majorBidi" w:cstheme="majorBidi"/>
                <w:sz w:val="24"/>
                <w:szCs w:val="24"/>
              </w:rPr>
              <w:t>Honduras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D74916" w14:textId="6BB994FC" w:rsidR="00F02DCA" w:rsidRPr="00B951B7"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A1BD265" w14:textId="21513DAF" w:rsidR="00F02DCA" w:rsidRDefault="00C40AD2" w:rsidP="00671955">
            <w:pPr>
              <w:jc w:val="center"/>
              <w:rPr>
                <w:sz w:val="24"/>
                <w:szCs w:val="24"/>
              </w:rPr>
            </w:pPr>
            <w:r>
              <w:rPr>
                <w:sz w:val="24"/>
                <w:szCs w:val="24"/>
              </w:rPr>
              <w:t>August 2023</w:t>
            </w:r>
          </w:p>
        </w:tc>
      </w:tr>
      <w:tr w:rsidR="00F02DCA" w:rsidRPr="00407174" w14:paraId="2121D78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D26F51A" w14:textId="2E0D3E34" w:rsidR="00F02DCA" w:rsidRDefault="00F86534" w:rsidP="00671955">
            <w:pPr>
              <w:jc w:val="center"/>
              <w:rPr>
                <w:rFonts w:asciiTheme="majorBidi" w:hAnsiTheme="majorBidi" w:cstheme="majorBidi"/>
                <w:sz w:val="24"/>
                <w:szCs w:val="24"/>
              </w:rPr>
            </w:pPr>
            <w:r>
              <w:rPr>
                <w:rFonts w:asciiTheme="majorBidi" w:hAnsiTheme="majorBidi" w:cstheme="majorBidi"/>
                <w:sz w:val="24"/>
                <w:szCs w:val="24"/>
              </w:rPr>
              <w:t>Madagascar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959B0C" w14:textId="7635805B" w:rsidR="00F02DCA" w:rsidRPr="00B951B7" w:rsidRDefault="00CE680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869E277" w14:textId="44B834C5" w:rsidR="00F02DCA" w:rsidRDefault="00C40AD2" w:rsidP="00671955">
            <w:pPr>
              <w:jc w:val="center"/>
              <w:rPr>
                <w:sz w:val="24"/>
                <w:szCs w:val="24"/>
              </w:rPr>
            </w:pPr>
            <w:r>
              <w:rPr>
                <w:sz w:val="24"/>
                <w:szCs w:val="24"/>
              </w:rPr>
              <w:t>August 2023</w:t>
            </w:r>
          </w:p>
        </w:tc>
      </w:tr>
      <w:tr w:rsidR="00F86534" w:rsidRPr="00407174" w14:paraId="21EDD9CF"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35E8C3A" w14:textId="5B69A0D8" w:rsidR="00F86534" w:rsidRDefault="00F86534" w:rsidP="00671955">
            <w:pPr>
              <w:jc w:val="center"/>
              <w:rPr>
                <w:rFonts w:asciiTheme="majorBidi" w:hAnsiTheme="majorBidi" w:cstheme="majorBidi"/>
                <w:sz w:val="24"/>
                <w:szCs w:val="24"/>
              </w:rPr>
            </w:pPr>
            <w:r>
              <w:rPr>
                <w:rFonts w:asciiTheme="majorBidi" w:hAnsiTheme="majorBidi" w:cstheme="majorBidi"/>
                <w:sz w:val="24"/>
                <w:szCs w:val="24"/>
              </w:rPr>
              <w:t>Malawi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D368436" w14:textId="52120B9E" w:rsidR="00F86534" w:rsidRPr="00B951B7" w:rsidRDefault="00F86534"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F7AB7E5" w14:textId="752A4B0F" w:rsidR="00F86534" w:rsidRDefault="00C40AD2" w:rsidP="00671955">
            <w:pPr>
              <w:jc w:val="center"/>
              <w:rPr>
                <w:sz w:val="24"/>
                <w:szCs w:val="24"/>
              </w:rPr>
            </w:pPr>
            <w:r>
              <w:rPr>
                <w:sz w:val="24"/>
                <w:szCs w:val="24"/>
              </w:rPr>
              <w:t>January 2024</w:t>
            </w:r>
          </w:p>
        </w:tc>
      </w:tr>
      <w:tr w:rsidR="00F86534" w:rsidRPr="00407174" w14:paraId="0538184D"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E310BB4" w14:textId="42A30485" w:rsidR="00F86534" w:rsidRDefault="00F86534" w:rsidP="00671955">
            <w:pPr>
              <w:jc w:val="center"/>
              <w:rPr>
                <w:rFonts w:asciiTheme="majorBidi" w:hAnsiTheme="majorBidi" w:cstheme="majorBidi"/>
                <w:sz w:val="24"/>
                <w:szCs w:val="24"/>
              </w:rPr>
            </w:pPr>
            <w:r>
              <w:rPr>
                <w:rFonts w:asciiTheme="majorBidi" w:hAnsiTheme="majorBidi" w:cstheme="majorBidi"/>
                <w:sz w:val="24"/>
                <w:szCs w:val="24"/>
              </w:rPr>
              <w:t>Montenegro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A9AF72C" w14:textId="75A6440C" w:rsidR="00F86534" w:rsidRPr="00B951B7"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6091359" w14:textId="041E0D42" w:rsidR="00F86534" w:rsidRDefault="00C40AD2" w:rsidP="00671955">
            <w:pPr>
              <w:jc w:val="center"/>
              <w:rPr>
                <w:sz w:val="24"/>
                <w:szCs w:val="24"/>
              </w:rPr>
            </w:pPr>
            <w:r>
              <w:rPr>
                <w:sz w:val="24"/>
                <w:szCs w:val="24"/>
              </w:rPr>
              <w:t>August 2023</w:t>
            </w:r>
          </w:p>
        </w:tc>
      </w:tr>
      <w:tr w:rsidR="00F86534" w:rsidRPr="00407174" w14:paraId="454C6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67101AC8" w:rsidR="00F86534" w:rsidRDefault="00F86534" w:rsidP="00671955">
            <w:pPr>
              <w:jc w:val="center"/>
              <w:rPr>
                <w:rFonts w:asciiTheme="majorBidi" w:hAnsiTheme="majorBidi" w:cstheme="majorBidi"/>
                <w:sz w:val="24"/>
                <w:szCs w:val="24"/>
              </w:rPr>
            </w:pPr>
            <w:r>
              <w:rPr>
                <w:rFonts w:asciiTheme="majorBidi" w:hAnsiTheme="majorBidi" w:cstheme="majorBidi"/>
                <w:sz w:val="24"/>
                <w:szCs w:val="24"/>
              </w:rPr>
              <w:t>Pakistan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4A9798E7" w:rsidR="00F86534" w:rsidRPr="00B951B7" w:rsidRDefault="0034622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0FEF44FE" w:rsidR="00F86534" w:rsidRDefault="00C40AD2" w:rsidP="00671955">
            <w:pPr>
              <w:jc w:val="center"/>
              <w:rPr>
                <w:sz w:val="24"/>
                <w:szCs w:val="24"/>
              </w:rPr>
            </w:pPr>
            <w:r>
              <w:rPr>
                <w:sz w:val="24"/>
                <w:szCs w:val="24"/>
              </w:rPr>
              <w:t>August 2023</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192C852E" w:rsidR="00F86534" w:rsidRDefault="00F86534" w:rsidP="00671955">
            <w:pPr>
              <w:jc w:val="center"/>
              <w:rPr>
                <w:rFonts w:asciiTheme="majorBidi" w:hAnsiTheme="majorBidi" w:cstheme="majorBidi"/>
                <w:sz w:val="24"/>
                <w:szCs w:val="24"/>
              </w:rPr>
            </w:pPr>
            <w:r>
              <w:rPr>
                <w:rFonts w:asciiTheme="majorBidi" w:hAnsiTheme="majorBidi" w:cstheme="majorBidi"/>
                <w:sz w:val="24"/>
                <w:szCs w:val="24"/>
              </w:rPr>
              <w:t>Qatar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34D1B83A" w:rsidR="00F86534" w:rsidRPr="00B951B7" w:rsidRDefault="0034622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69367799" w:rsidR="00F86534" w:rsidRDefault="00C40AD2" w:rsidP="00671955">
            <w:pPr>
              <w:jc w:val="center"/>
              <w:rPr>
                <w:sz w:val="24"/>
                <w:szCs w:val="24"/>
              </w:rPr>
            </w:pPr>
            <w:r>
              <w:rPr>
                <w:sz w:val="24"/>
                <w:szCs w:val="24"/>
              </w:rPr>
              <w:t>August 2023</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1C17DAF6" w:rsidR="00F86534" w:rsidRDefault="00F86534" w:rsidP="00671955">
            <w:pPr>
              <w:jc w:val="center"/>
              <w:rPr>
                <w:rFonts w:asciiTheme="majorBidi" w:hAnsiTheme="majorBidi" w:cstheme="majorBidi"/>
                <w:sz w:val="24"/>
                <w:szCs w:val="24"/>
              </w:rPr>
            </w:pPr>
            <w:r>
              <w:rPr>
                <w:rFonts w:asciiTheme="majorBidi" w:hAnsiTheme="majorBidi" w:cstheme="majorBidi"/>
                <w:sz w:val="24"/>
                <w:szCs w:val="24"/>
              </w:rPr>
              <w:t>Solomon Islands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4A1A7FD1" w:rsidR="00F86534" w:rsidRPr="00B951B7"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699712AE" w:rsidR="00F86534" w:rsidRDefault="00C40AD2" w:rsidP="00671955">
            <w:pPr>
              <w:jc w:val="center"/>
              <w:rPr>
                <w:sz w:val="24"/>
                <w:szCs w:val="24"/>
              </w:rPr>
            </w:pPr>
            <w:r>
              <w:rPr>
                <w:sz w:val="24"/>
                <w:szCs w:val="24"/>
              </w:rPr>
              <w:t>August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2549E251" w:rsidR="00671955" w:rsidRPr="004D7441" w:rsidRDefault="00F86534" w:rsidP="00671955">
            <w:pPr>
              <w:jc w:val="center"/>
              <w:rPr>
                <w:rFonts w:asciiTheme="majorBidi" w:hAnsiTheme="majorBidi" w:cstheme="majorBidi"/>
                <w:sz w:val="24"/>
                <w:szCs w:val="24"/>
              </w:rPr>
            </w:pPr>
            <w:r>
              <w:rPr>
                <w:rFonts w:asciiTheme="majorBidi" w:hAnsiTheme="majorBidi" w:cstheme="majorBidi"/>
                <w:sz w:val="24"/>
                <w:szCs w:val="24"/>
              </w:rPr>
              <w:t>South Sudan, Republic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360C83D7" w:rsidR="00671955" w:rsidRDefault="0034622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63B47ED7" w:rsidR="00671955" w:rsidRDefault="00C40AD2" w:rsidP="00671955">
            <w:pPr>
              <w:jc w:val="center"/>
              <w:rPr>
                <w:sz w:val="24"/>
                <w:szCs w:val="24"/>
              </w:rPr>
            </w:pPr>
            <w:r>
              <w:rPr>
                <w:sz w:val="24"/>
                <w:szCs w:val="24"/>
              </w:rPr>
              <w:t>August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0721874E" w:rsidR="00671955" w:rsidRPr="00A335BD" w:rsidRDefault="00F86534" w:rsidP="00671955">
            <w:pPr>
              <w:jc w:val="center"/>
              <w:rPr>
                <w:sz w:val="24"/>
                <w:szCs w:val="24"/>
              </w:rPr>
            </w:pPr>
            <w:r>
              <w:rPr>
                <w:sz w:val="24"/>
                <w:szCs w:val="24"/>
              </w:rPr>
              <w:t>Tunisia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5ADB3888" w:rsidR="00671955" w:rsidRPr="00CE6806" w:rsidRDefault="00CE6806"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74A262B8" w:rsidR="00671955" w:rsidRPr="00112047" w:rsidRDefault="00AD07B9" w:rsidP="00671955">
            <w:pPr>
              <w:jc w:val="center"/>
              <w:rPr>
                <w:sz w:val="24"/>
                <w:szCs w:val="24"/>
              </w:rPr>
            </w:pPr>
            <w:r>
              <w:rPr>
                <w:sz w:val="24"/>
                <w:szCs w:val="24"/>
              </w:rPr>
              <w:t xml:space="preserve">July </w:t>
            </w:r>
            <w:r w:rsidR="00C40AD2">
              <w:rPr>
                <w:sz w:val="24"/>
                <w:szCs w:val="24"/>
              </w:rPr>
              <w:t>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Pr="00061F6C"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466A6357" w:rsidR="00554E31" w:rsidRPr="002251C0" w:rsidRDefault="00554E31" w:rsidP="002251C0">
      <w:pPr>
        <w:pStyle w:val="ListParagraph"/>
        <w:numPr>
          <w:ilvl w:val="0"/>
          <w:numId w:val="29"/>
        </w:numPr>
        <w:ind w:left="0" w:firstLine="0"/>
        <w:jc w:val="both"/>
        <w:rPr>
          <w:sz w:val="24"/>
          <w:szCs w:val="24"/>
        </w:rPr>
      </w:pPr>
      <w:r w:rsidRPr="00061F6C">
        <w:rPr>
          <w:sz w:val="24"/>
          <w:szCs w:val="24"/>
        </w:rPr>
        <w:t xml:space="preserve">Under the existing system of operational rules, the PTA is adjusted periodically until it is phased out. </w:t>
      </w:r>
      <w:r w:rsidR="00BC2D0C" w:rsidRPr="002251C0">
        <w:rPr>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B1045E">
        <w:rPr>
          <w:sz w:val="24"/>
          <w:szCs w:val="24"/>
        </w:rPr>
        <w:t>2</w:t>
      </w:r>
      <w:r w:rsidRPr="00061F6C">
        <w:rPr>
          <w:sz w:val="24"/>
          <w:szCs w:val="24"/>
        </w:rPr>
        <w:t xml:space="preserve"> provides a summary of all PTAs in effect as of 1</w:t>
      </w:r>
      <w:r w:rsidR="009E27D0" w:rsidRPr="00061F6C">
        <w:rPr>
          <w:sz w:val="24"/>
          <w:szCs w:val="24"/>
        </w:rPr>
        <w:t xml:space="preserve"> </w:t>
      </w:r>
      <w:r w:rsidR="006A33E6">
        <w:rPr>
          <w:sz w:val="24"/>
          <w:szCs w:val="24"/>
        </w:rPr>
        <w:t>March</w:t>
      </w:r>
      <w:r w:rsidR="00B1045E">
        <w:rPr>
          <w:sz w:val="24"/>
          <w:szCs w:val="24"/>
        </w:rPr>
        <w:t xml:space="preserve">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2E56DE">
      <w:pPr>
        <w:pStyle w:val="ListParagraph"/>
        <w:numPr>
          <w:ilvl w:val="0"/>
          <w:numId w:val="29"/>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5E8817A7"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lastRenderedPageBreak/>
        <w:t xml:space="preserve">Table </w:t>
      </w:r>
      <w:r w:rsidR="00B1045E">
        <w:rPr>
          <w:b/>
          <w:bCs/>
          <w:sz w:val="24"/>
          <w:szCs w:val="24"/>
        </w:rPr>
        <w:t>2</w:t>
      </w:r>
      <w:r>
        <w:rPr>
          <w:b/>
          <w:sz w:val="24"/>
        </w:rPr>
        <w:t>:</w:t>
      </w:r>
      <w:r>
        <w:rPr>
          <w:sz w:val="24"/>
        </w:rPr>
        <w:t xml:space="preserve">  </w:t>
      </w:r>
      <w:r w:rsidRPr="00AB12B4">
        <w:rPr>
          <w:b/>
          <w:bCs/>
          <w:sz w:val="24"/>
          <w:u w:val="single"/>
        </w:rPr>
        <w:t xml:space="preserve">Summary of personal transitional allowances (PTAs), as of 1 </w:t>
      </w:r>
      <w:r w:rsidR="006A33E6">
        <w:rPr>
          <w:b/>
          <w:bCs/>
          <w:sz w:val="24"/>
          <w:u w:val="single"/>
        </w:rPr>
        <w:t xml:space="preserve">March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303EAE5E" w:rsidR="00B017C3" w:rsidRPr="00B017C3" w:rsidRDefault="00944918" w:rsidP="00B017C3">
            <w:pPr>
              <w:jc w:val="center"/>
              <w:textAlignment w:val="baseline"/>
              <w:rPr>
                <w:rFonts w:asciiTheme="majorBidi" w:hAnsiTheme="majorBidi" w:cstheme="majorBidi"/>
                <w:sz w:val="24"/>
                <w:szCs w:val="24"/>
              </w:rPr>
            </w:pPr>
            <w:r>
              <w:rPr>
                <w:rFonts w:asciiTheme="majorBidi" w:hAnsiTheme="majorBidi" w:cstheme="majorBidi"/>
                <w:sz w:val="24"/>
                <w:szCs w:val="24"/>
              </w:rPr>
              <w:t>17.3</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62B4BA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44918">
              <w:rPr>
                <w:rFonts w:asciiTheme="majorBidi" w:hAnsiTheme="majorBidi" w:cstheme="majorBidi"/>
                <w:sz w:val="24"/>
                <w:szCs w:val="24"/>
                <w:lang w:eastAsia="zh-CN"/>
              </w:rPr>
              <w:t xml:space="preserve">July </w:t>
            </w:r>
            <w:r w:rsidR="00665FC7">
              <w:rPr>
                <w:rFonts w:asciiTheme="majorBidi" w:hAnsiTheme="majorBidi" w:cstheme="majorBidi"/>
                <w:sz w:val="24"/>
                <w:szCs w:val="24"/>
                <w:lang w:eastAsia="zh-CN"/>
              </w:rPr>
              <w:t>2024</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B34502B" w:rsidR="00B017C3" w:rsidRPr="00B017C3" w:rsidRDefault="008541F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1.7</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5AEC728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 xml:space="preserve">April </w:t>
            </w:r>
            <w:r w:rsidRPr="00B017C3">
              <w:rPr>
                <w:rFonts w:asciiTheme="majorBidi" w:hAnsiTheme="majorBidi" w:cstheme="majorBidi"/>
                <w:sz w:val="24"/>
                <w:szCs w:val="24"/>
                <w:lang w:eastAsia="zh-CN"/>
              </w:rPr>
              <w:t>202</w:t>
            </w:r>
            <w:r w:rsidR="000375A5">
              <w:rPr>
                <w:rFonts w:asciiTheme="majorBidi" w:hAnsiTheme="majorBidi" w:cstheme="majorBidi"/>
                <w:sz w:val="24"/>
                <w:szCs w:val="24"/>
                <w:lang w:eastAsia="zh-CN"/>
              </w:rPr>
              <w:t>4</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682ECA75"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r w:rsidR="0098425D" w:rsidRPr="00ED2A09">
              <w:rPr>
                <w:rFonts w:asciiTheme="majorBidi" w:hAnsiTheme="majorBidi" w:cstheme="majorBidi"/>
                <w:sz w:val="18"/>
                <w:szCs w:val="18"/>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6AC9679C"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w:t>
            </w:r>
            <w:r w:rsidR="00944918">
              <w:rPr>
                <w:rFonts w:asciiTheme="majorBidi" w:hAnsiTheme="majorBidi" w:cstheme="majorBidi"/>
                <w:sz w:val="24"/>
                <w:szCs w:val="24"/>
              </w:rPr>
              <w:t>1</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24D099AB" w:rsidR="00B017C3" w:rsidRPr="00B017C3" w:rsidRDefault="008923B0" w:rsidP="00B017C3">
            <w:pPr>
              <w:jc w:val="center"/>
              <w:textAlignment w:val="baseline"/>
              <w:rPr>
                <w:rFonts w:asciiTheme="majorBidi" w:hAnsiTheme="majorBidi" w:cstheme="majorBidi"/>
                <w:sz w:val="24"/>
                <w:szCs w:val="24"/>
              </w:rPr>
            </w:pPr>
            <w:r>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7E1D2C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0375A5">
              <w:rPr>
                <w:rFonts w:asciiTheme="majorBidi" w:hAnsiTheme="majorBidi" w:cstheme="majorBidi"/>
                <w:sz w:val="24"/>
                <w:szCs w:val="24"/>
              </w:rPr>
              <w:t xml:space="preserve">April </w:t>
            </w:r>
            <w:r w:rsidRPr="00B017C3">
              <w:rPr>
                <w:rFonts w:asciiTheme="majorBidi" w:hAnsiTheme="majorBidi" w:cstheme="majorBidi"/>
                <w:sz w:val="24"/>
                <w:szCs w:val="24"/>
              </w:rPr>
              <w:t>202</w:t>
            </w:r>
            <w:r w:rsidR="000375A5">
              <w:rPr>
                <w:rFonts w:asciiTheme="majorBidi" w:hAnsiTheme="majorBidi" w:cstheme="majorBidi"/>
                <w:sz w:val="24"/>
                <w:szCs w:val="24"/>
              </w:rPr>
              <w:t>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E0773A7" w:rsidR="00B017C3" w:rsidRPr="00B017C3" w:rsidRDefault="00362928" w:rsidP="00B017C3">
            <w:pPr>
              <w:jc w:val="center"/>
              <w:textAlignment w:val="baseline"/>
              <w:rPr>
                <w:rFonts w:asciiTheme="majorBidi" w:hAnsiTheme="majorBidi" w:cstheme="majorBidi"/>
                <w:sz w:val="24"/>
                <w:szCs w:val="24"/>
              </w:rPr>
            </w:pPr>
            <w:r>
              <w:rPr>
                <w:rFonts w:asciiTheme="majorBidi" w:hAnsiTheme="majorBidi" w:cstheme="majorBidi"/>
                <w:sz w:val="24"/>
                <w:szCs w:val="24"/>
              </w:rPr>
              <w:t>68.9</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3DF43F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5C4EC6">
              <w:rPr>
                <w:rFonts w:asciiTheme="majorBidi" w:hAnsiTheme="majorBidi" w:cstheme="majorBidi"/>
                <w:sz w:val="24"/>
                <w:szCs w:val="24"/>
              </w:rPr>
              <w:t>June</w:t>
            </w:r>
            <w:r w:rsidR="004D31C3">
              <w:rPr>
                <w:rFonts w:asciiTheme="majorBidi" w:hAnsiTheme="majorBidi" w:cstheme="majorBidi"/>
                <w:sz w:val="24"/>
                <w:szCs w:val="24"/>
              </w:rPr>
              <w:t xml:space="preserve"> </w:t>
            </w:r>
            <w:r w:rsidR="00E961B2">
              <w:rPr>
                <w:rFonts w:asciiTheme="majorBidi" w:hAnsiTheme="majorBidi" w:cstheme="majorBidi"/>
                <w:sz w:val="24"/>
                <w:szCs w:val="24"/>
              </w:rPr>
              <w:t>2024</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86EB777" w:rsidR="00B017C3" w:rsidRPr="00B017C3" w:rsidRDefault="008556F5" w:rsidP="00B017C3">
            <w:pPr>
              <w:jc w:val="center"/>
              <w:textAlignment w:val="baseline"/>
              <w:rPr>
                <w:rFonts w:asciiTheme="majorBidi" w:hAnsiTheme="majorBidi" w:cstheme="majorBidi"/>
                <w:sz w:val="24"/>
                <w:szCs w:val="24"/>
              </w:rPr>
            </w:pPr>
            <w:r>
              <w:rPr>
                <w:rFonts w:asciiTheme="majorBidi" w:hAnsiTheme="majorBidi" w:cstheme="majorBidi"/>
                <w:sz w:val="24"/>
                <w:szCs w:val="24"/>
              </w:rPr>
              <w:t>1</w:t>
            </w:r>
            <w:r w:rsidR="00B017C3" w:rsidRPr="00B017C3">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037591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D64D5">
              <w:rPr>
                <w:rFonts w:asciiTheme="majorBidi" w:hAnsiTheme="majorBidi" w:cstheme="majorBidi"/>
                <w:sz w:val="24"/>
                <w:szCs w:val="24"/>
                <w:lang w:eastAsia="zh-CN"/>
              </w:rPr>
              <w:t xml:space="preserve">May </w:t>
            </w:r>
            <w:r w:rsidRPr="00B017C3">
              <w:rPr>
                <w:rFonts w:asciiTheme="majorBidi" w:hAnsiTheme="majorBidi" w:cstheme="majorBidi"/>
                <w:sz w:val="24"/>
                <w:szCs w:val="24"/>
                <w:lang w:eastAsia="zh-CN"/>
              </w:rPr>
              <w:t>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3B7BAFE" w:rsidR="00B017C3" w:rsidRPr="00B017C3" w:rsidRDefault="00843F55"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DFCF0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April</w:t>
            </w:r>
            <w:r w:rsidRPr="00B017C3">
              <w:rPr>
                <w:rFonts w:asciiTheme="majorBidi" w:hAnsiTheme="majorBidi" w:cstheme="majorBidi"/>
                <w:sz w:val="24"/>
                <w:szCs w:val="24"/>
                <w:lang w:eastAsia="zh-CN"/>
              </w:rPr>
              <w:t xml:space="preserve"> 202</w:t>
            </w:r>
            <w:r w:rsidR="000375A5">
              <w:rPr>
                <w:rFonts w:asciiTheme="majorBidi" w:hAnsiTheme="majorBidi" w:cstheme="majorBidi"/>
                <w:sz w:val="24"/>
                <w:szCs w:val="24"/>
                <w:lang w:eastAsia="zh-CN"/>
              </w:rPr>
              <w:t>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45A708C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w:t>
            </w:r>
            <w:r w:rsidR="00961FC2">
              <w:rPr>
                <w:rFonts w:asciiTheme="majorBidi" w:hAnsiTheme="majorBidi" w:cstheme="majorBidi"/>
                <w:sz w:val="24"/>
                <w:szCs w:val="24"/>
              </w:rPr>
              <w:t>3.0</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6F7C2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Pr="00B017C3">
              <w:rPr>
                <w:rFonts w:asciiTheme="majorBidi" w:hAnsiTheme="majorBidi" w:cstheme="majorBidi"/>
                <w:sz w:val="24"/>
                <w:szCs w:val="24"/>
                <w:lang w:eastAsia="zh-CN"/>
              </w:rPr>
              <w:t xml:space="preserve"> 2024</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7CC4F26"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4</w:t>
            </w:r>
            <w:r w:rsidR="00BB6BF7">
              <w:rPr>
                <w:rFonts w:asciiTheme="majorBidi" w:hAnsiTheme="majorBidi" w:cstheme="majorBidi"/>
                <w:sz w:val="24"/>
                <w:szCs w:val="24"/>
              </w:rPr>
              <w:t>.3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56021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00E2062F">
              <w:rPr>
                <w:rFonts w:asciiTheme="majorBidi" w:hAnsiTheme="majorBidi" w:cstheme="majorBidi"/>
                <w:sz w:val="24"/>
                <w:szCs w:val="24"/>
                <w:lang w:eastAsia="zh-CN"/>
              </w:rPr>
              <w:t xml:space="preserve"> 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6770762B" w:rsidR="00B017C3" w:rsidRPr="00B017C3" w:rsidRDefault="00C06E0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12.3</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FFE4E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AD525B">
              <w:rPr>
                <w:rFonts w:asciiTheme="majorBidi" w:hAnsiTheme="majorBidi" w:cstheme="majorBidi"/>
                <w:sz w:val="24"/>
                <w:szCs w:val="24"/>
              </w:rPr>
              <w:t>April</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7A9A38A" w14:textId="738D9EB1" w:rsidR="00C57F40" w:rsidRPr="00A33611" w:rsidRDefault="0098425D" w:rsidP="00C57F40">
      <w:pPr>
        <w:rPr>
          <w:rFonts w:asciiTheme="majorBidi" w:hAnsiTheme="majorBidi" w:cstheme="majorBidi"/>
          <w:b/>
          <w:bCs/>
          <w:sz w:val="18"/>
          <w:szCs w:val="18"/>
        </w:rPr>
      </w:pPr>
      <w:bookmarkStart w:id="0" w:name="_Hlk145510102"/>
      <w:r w:rsidRPr="00BA48A0">
        <w:rPr>
          <w:rFonts w:asciiTheme="majorBidi" w:hAnsiTheme="majorBidi" w:cstheme="majorBidi"/>
          <w:b/>
          <w:bCs/>
          <w:sz w:val="18"/>
          <w:szCs w:val="18"/>
        </w:rPr>
        <w:t xml:space="preserve">*Duty station under the 2021 round (PTA revised </w:t>
      </w:r>
      <w:proofErr w:type="gramStart"/>
      <w:r w:rsidRPr="00BA48A0">
        <w:rPr>
          <w:rFonts w:asciiTheme="majorBidi" w:hAnsiTheme="majorBidi" w:cstheme="majorBidi"/>
          <w:b/>
          <w:bCs/>
          <w:sz w:val="18"/>
          <w:szCs w:val="18"/>
        </w:rPr>
        <w:t>on a monthly basis</w:t>
      </w:r>
      <w:proofErr w:type="gramEnd"/>
      <w:r w:rsidRPr="00BA48A0">
        <w:rPr>
          <w:rFonts w:asciiTheme="majorBidi" w:hAnsiTheme="majorBidi" w:cstheme="majorBidi"/>
          <w:b/>
          <w:bCs/>
          <w:sz w:val="18"/>
          <w:szCs w:val="18"/>
        </w:rPr>
        <w:t xml:space="preserve"> to maintain the NTP until the next revision date)</w:t>
      </w:r>
    </w:p>
    <w:p w14:paraId="739158A2" w14:textId="77777777" w:rsidR="002D5D8D" w:rsidRDefault="002D5D8D" w:rsidP="00C57F40"/>
    <w:p w14:paraId="41E73DA2" w14:textId="77777777" w:rsidR="00624A7B" w:rsidRPr="00C57F40" w:rsidRDefault="00624A7B" w:rsidP="00C57F40"/>
    <w:bookmarkEnd w:id="0"/>
    <w:p w14:paraId="5D8A3A27" w14:textId="77777777" w:rsidR="00476385" w:rsidRPr="00476385" w:rsidRDefault="00476385" w:rsidP="00476385">
      <w:pPr>
        <w:pStyle w:val="ListParagraph"/>
        <w:numPr>
          <w:ilvl w:val="0"/>
          <w:numId w:val="29"/>
        </w:numPr>
        <w:ind w:left="0" w:firstLine="0"/>
        <w:jc w:val="both"/>
        <w:textAlignment w:val="baseline"/>
        <w:rPr>
          <w:sz w:val="24"/>
          <w:szCs w:val="24"/>
          <w:lang w:val="en-US" w:eastAsia="zh-CN"/>
        </w:rPr>
      </w:pPr>
      <w:r w:rsidRPr="00476385">
        <w:rPr>
          <w:sz w:val="24"/>
          <w:szCs w:val="24"/>
          <w:lang w:val="en-US" w:eastAsia="zh-CN"/>
        </w:rPr>
        <w:t xml:space="preserve">The gap closure measure is completed for </w:t>
      </w:r>
      <w:r w:rsidRPr="00624A7B">
        <w:rPr>
          <w:b/>
          <w:bCs/>
          <w:sz w:val="24"/>
          <w:szCs w:val="24"/>
          <w:lang w:val="en-US" w:eastAsia="zh-CN"/>
        </w:rPr>
        <w:t>Benin</w:t>
      </w:r>
      <w:r w:rsidRPr="00476385">
        <w:rPr>
          <w:sz w:val="24"/>
          <w:szCs w:val="24"/>
          <w:lang w:val="en-US" w:eastAsia="zh-CN"/>
        </w:rPr>
        <w:t xml:space="preserve"> and </w:t>
      </w:r>
      <w:r w:rsidRPr="00624A7B">
        <w:rPr>
          <w:b/>
          <w:bCs/>
          <w:sz w:val="24"/>
          <w:szCs w:val="24"/>
          <w:lang w:val="en-US" w:eastAsia="zh-CN"/>
        </w:rPr>
        <w:t>Burundi</w:t>
      </w:r>
      <w:r w:rsidRPr="00476385">
        <w:rPr>
          <w:sz w:val="24"/>
          <w:szCs w:val="24"/>
          <w:lang w:val="en-US" w:eastAsia="zh-CN"/>
        </w:rPr>
        <w:t>.  Therefore, the personal transitional allowance (PTA) is no longer applicable for these duty stations effective 1 March 2024.</w:t>
      </w:r>
    </w:p>
    <w:p w14:paraId="2C3738C9" w14:textId="77777777" w:rsidR="00476385" w:rsidRDefault="00476385" w:rsidP="009D7CF8">
      <w:pPr>
        <w:pStyle w:val="ListParagraph"/>
        <w:ind w:left="0"/>
        <w:jc w:val="both"/>
        <w:textAlignment w:val="baseline"/>
        <w:rPr>
          <w:rFonts w:asciiTheme="majorBidi" w:hAnsiTheme="majorBidi" w:cstheme="majorBidi"/>
          <w:sz w:val="24"/>
          <w:szCs w:val="24"/>
        </w:rPr>
      </w:pPr>
    </w:p>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5E8B2495" w14:textId="5E4470CB" w:rsidR="00774F79" w:rsidRDefault="0079281C"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w </w:t>
      </w:r>
      <w:r w:rsidRPr="00B24CD4">
        <w:rPr>
          <w:b/>
          <w:bCs/>
          <w:sz w:val="24"/>
          <w:szCs w:val="24"/>
          <w:lang w:val="en-US" w:eastAsia="zh-CN"/>
        </w:rPr>
        <w:t>applicable</w:t>
      </w:r>
      <w:r w:rsidRPr="00B24CD4">
        <w:rPr>
          <w:sz w:val="24"/>
          <w:szCs w:val="24"/>
          <w:lang w:val="en-US" w:eastAsia="zh-CN"/>
        </w:rPr>
        <w:t xml:space="preserve"> for </w:t>
      </w:r>
      <w:r>
        <w:rPr>
          <w:b/>
          <w:bCs/>
          <w:sz w:val="24"/>
          <w:szCs w:val="24"/>
          <w:lang w:val="en-US" w:eastAsia="zh-CN"/>
        </w:rPr>
        <w:t xml:space="preserve">Madagascar </w:t>
      </w:r>
      <w:r w:rsidRPr="00D831C1">
        <w:rPr>
          <w:sz w:val="24"/>
          <w:szCs w:val="24"/>
          <w:lang w:val="en-US" w:eastAsia="zh-CN"/>
        </w:rPr>
        <w:t>and</w:t>
      </w:r>
      <w:r>
        <w:rPr>
          <w:b/>
          <w:bCs/>
          <w:sz w:val="24"/>
          <w:szCs w:val="24"/>
          <w:lang w:val="en-US" w:eastAsia="zh-CN"/>
        </w:rPr>
        <w:t xml:space="preserve"> Qatar</w:t>
      </w:r>
      <w:r w:rsidRPr="00B24CD4">
        <w:rPr>
          <w:sz w:val="24"/>
          <w:szCs w:val="24"/>
          <w:lang w:val="en-US" w:eastAsia="zh-CN"/>
        </w:rPr>
        <w:t xml:space="preserve">, effective 1 </w:t>
      </w:r>
      <w:r>
        <w:rPr>
          <w:sz w:val="24"/>
          <w:szCs w:val="24"/>
          <w:lang w:val="en-US" w:eastAsia="zh-CN"/>
        </w:rPr>
        <w:t xml:space="preserve">March </w:t>
      </w:r>
      <w:r w:rsidRPr="00B24CD4">
        <w:rPr>
          <w:sz w:val="24"/>
          <w:szCs w:val="24"/>
          <w:lang w:val="en-US" w:eastAsia="zh-CN"/>
        </w:rPr>
        <w:t>202</w:t>
      </w:r>
      <w:r>
        <w:rPr>
          <w:sz w:val="24"/>
          <w:szCs w:val="24"/>
          <w:lang w:val="en-US" w:eastAsia="zh-CN"/>
        </w:rPr>
        <w:t>4.</w:t>
      </w:r>
    </w:p>
    <w:p w14:paraId="7C7C0CD7" w14:textId="77777777" w:rsidR="0079281C" w:rsidRDefault="0079281C" w:rsidP="0079281C">
      <w:pPr>
        <w:pStyle w:val="ListParagraph"/>
        <w:ind w:left="0"/>
        <w:jc w:val="both"/>
        <w:textAlignment w:val="baseline"/>
        <w:rPr>
          <w:sz w:val="24"/>
          <w:szCs w:val="24"/>
          <w:lang w:val="en-US" w:eastAsia="zh-CN"/>
        </w:rPr>
      </w:pPr>
    </w:p>
    <w:p w14:paraId="6AFA4284" w14:textId="1DA4DC97" w:rsidR="00C00116" w:rsidRDefault="00C00116"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B325C4" w:rsidRPr="00B325C4">
        <w:rPr>
          <w:b/>
          <w:bCs/>
          <w:sz w:val="24"/>
          <w:szCs w:val="24"/>
          <w:lang w:val="en-US" w:eastAsia="zh-CN"/>
        </w:rPr>
        <w:t>Guinea</w:t>
      </w:r>
      <w:r w:rsidR="00B325C4">
        <w:rPr>
          <w:sz w:val="24"/>
          <w:szCs w:val="24"/>
          <w:lang w:val="en-US" w:eastAsia="zh-CN"/>
        </w:rPr>
        <w:t xml:space="preserve">, </w:t>
      </w:r>
      <w:r w:rsidR="00B325C4" w:rsidRPr="00B325C4">
        <w:rPr>
          <w:b/>
          <w:bCs/>
          <w:sz w:val="24"/>
          <w:szCs w:val="24"/>
          <w:lang w:val="en-US" w:eastAsia="zh-CN"/>
        </w:rPr>
        <w:t>Honduras</w:t>
      </w:r>
      <w:r w:rsidR="00B325C4">
        <w:rPr>
          <w:sz w:val="24"/>
          <w:szCs w:val="24"/>
          <w:lang w:val="en-US" w:eastAsia="zh-CN"/>
        </w:rPr>
        <w:t xml:space="preserve"> </w:t>
      </w:r>
      <w:r w:rsidR="00D831C1" w:rsidRPr="00D831C1">
        <w:rPr>
          <w:sz w:val="24"/>
          <w:szCs w:val="24"/>
          <w:lang w:val="en-US" w:eastAsia="zh-CN"/>
        </w:rPr>
        <w:t>and</w:t>
      </w:r>
      <w:r w:rsidR="00D831C1">
        <w:rPr>
          <w:b/>
          <w:bCs/>
          <w:sz w:val="24"/>
          <w:szCs w:val="24"/>
          <w:lang w:val="en-US" w:eastAsia="zh-CN"/>
        </w:rPr>
        <w:t xml:space="preserve"> </w:t>
      </w:r>
      <w:r w:rsidR="00B325C4">
        <w:rPr>
          <w:b/>
          <w:bCs/>
          <w:sz w:val="24"/>
          <w:szCs w:val="24"/>
          <w:lang w:val="en-US" w:eastAsia="zh-CN"/>
        </w:rPr>
        <w:t>Malawi</w:t>
      </w:r>
      <w:r w:rsidRPr="00B24CD4">
        <w:rPr>
          <w:sz w:val="24"/>
          <w:szCs w:val="24"/>
          <w:lang w:val="en-US" w:eastAsia="zh-CN"/>
        </w:rPr>
        <w:t xml:space="preserve">, effective 1 </w:t>
      </w:r>
      <w:r w:rsidR="00B325C4">
        <w:rPr>
          <w:sz w:val="24"/>
          <w:szCs w:val="24"/>
          <w:lang w:val="en-US" w:eastAsia="zh-CN"/>
        </w:rPr>
        <w:t xml:space="preserve">March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196F4794" w14:textId="169EFE0B" w:rsidR="00172B4E" w:rsidRPr="00775132" w:rsidRDefault="00260CBA" w:rsidP="002E56DE">
      <w:pPr>
        <w:pStyle w:val="ListParagraph"/>
        <w:numPr>
          <w:ilvl w:val="0"/>
          <w:numId w:val="29"/>
        </w:numPr>
        <w:ind w:left="0" w:firstLine="0"/>
        <w:jc w:val="both"/>
        <w:rPr>
          <w:b/>
          <w:sz w:val="24"/>
          <w:szCs w:val="24"/>
          <w:u w:val="single"/>
        </w:rPr>
      </w:pPr>
      <w:r w:rsidRPr="00775132">
        <w:rPr>
          <w:sz w:val="24"/>
          <w:szCs w:val="24"/>
        </w:rPr>
        <w:t xml:space="preserve">Due to sustained substantial inflation over the past six- and twelve-month periods, the one-month rule is applicable for </w:t>
      </w:r>
      <w:r w:rsidRPr="00775132">
        <w:rPr>
          <w:b/>
          <w:bCs/>
          <w:sz w:val="24"/>
          <w:szCs w:val="24"/>
        </w:rPr>
        <w:t xml:space="preserve">Argentina, Lebanon, Sierra Leone, </w:t>
      </w:r>
      <w:proofErr w:type="gramStart"/>
      <w:r w:rsidRPr="00775132">
        <w:rPr>
          <w:b/>
          <w:bCs/>
          <w:sz w:val="24"/>
          <w:szCs w:val="24"/>
        </w:rPr>
        <w:t>Sudan</w:t>
      </w:r>
      <w:proofErr w:type="gramEnd"/>
      <w:r w:rsidRPr="00775132">
        <w:rPr>
          <w:b/>
          <w:bCs/>
          <w:sz w:val="24"/>
          <w:szCs w:val="24"/>
        </w:rPr>
        <w:t xml:space="preserve"> </w:t>
      </w:r>
      <w:r w:rsidR="00957EE8" w:rsidRPr="00B928A0">
        <w:rPr>
          <w:sz w:val="24"/>
          <w:szCs w:val="24"/>
        </w:rPr>
        <w:t>and</w:t>
      </w:r>
      <w:r w:rsidR="00957EE8">
        <w:rPr>
          <w:b/>
          <w:bCs/>
          <w:sz w:val="24"/>
          <w:szCs w:val="24"/>
        </w:rPr>
        <w:t xml:space="preserve"> </w:t>
      </w:r>
      <w:r w:rsidR="00957EE8" w:rsidRPr="00B928A0">
        <w:rPr>
          <w:b/>
          <w:bCs/>
          <w:sz w:val="24"/>
          <w:szCs w:val="24"/>
        </w:rPr>
        <w:t>Türkiye</w:t>
      </w:r>
      <w:r w:rsidRPr="00B928A0">
        <w:rPr>
          <w:sz w:val="24"/>
          <w:szCs w:val="24"/>
        </w:rPr>
        <w:t>.</w:t>
      </w:r>
      <w:r w:rsidRPr="00775132">
        <w:rPr>
          <w:sz w:val="24"/>
          <w:szCs w:val="24"/>
        </w:rPr>
        <w:t xml:space="preserve">  Under this rule, the post adjustment multipliers of these duty stations are reviewed </w:t>
      </w:r>
      <w:r w:rsidR="00374F87" w:rsidRPr="00775132">
        <w:rPr>
          <w:sz w:val="24"/>
          <w:szCs w:val="24"/>
        </w:rPr>
        <w:t>monthly</w:t>
      </w:r>
      <w:r w:rsidRPr="00775132">
        <w:rPr>
          <w:sz w:val="24"/>
          <w:szCs w:val="24"/>
        </w:rPr>
        <w:t xml:space="preserve"> during the period of substantial inflation. Based on the application of the one-month rule, the applicable post adjustment multipliers for</w:t>
      </w:r>
      <w:r w:rsidR="00C24EC5">
        <w:rPr>
          <w:sz w:val="24"/>
          <w:szCs w:val="24"/>
        </w:rPr>
        <w:t xml:space="preserve"> </w:t>
      </w:r>
      <w:r w:rsidR="00C24EC5" w:rsidRPr="00674421">
        <w:rPr>
          <w:b/>
          <w:bCs/>
          <w:sz w:val="24"/>
          <w:szCs w:val="24"/>
        </w:rPr>
        <w:t>these duty station</w:t>
      </w:r>
      <w:r w:rsidR="00674421" w:rsidRPr="00674421">
        <w:rPr>
          <w:b/>
          <w:bCs/>
          <w:sz w:val="24"/>
          <w:szCs w:val="24"/>
        </w:rPr>
        <w:t>s</w:t>
      </w:r>
      <w:r w:rsidR="00674421">
        <w:rPr>
          <w:sz w:val="24"/>
          <w:szCs w:val="24"/>
        </w:rPr>
        <w:t>,</w:t>
      </w:r>
      <w:r w:rsidRPr="00775132">
        <w:rPr>
          <w:sz w:val="24"/>
          <w:szCs w:val="24"/>
        </w:rPr>
        <w:t xml:space="preserve"> effective 1 </w:t>
      </w:r>
      <w:r w:rsidR="00674421">
        <w:rPr>
          <w:sz w:val="24"/>
          <w:szCs w:val="24"/>
        </w:rPr>
        <w:t xml:space="preserve">March </w:t>
      </w:r>
      <w:r w:rsidRPr="00775132">
        <w:rPr>
          <w:sz w:val="24"/>
          <w:szCs w:val="24"/>
        </w:rPr>
        <w:t>202</w:t>
      </w:r>
      <w:r w:rsidR="00BA4AB6">
        <w:rPr>
          <w:sz w:val="24"/>
          <w:szCs w:val="24"/>
        </w:rPr>
        <w:t>4</w:t>
      </w:r>
      <w:r w:rsidR="0011559E">
        <w:rPr>
          <w:sz w:val="24"/>
          <w:szCs w:val="24"/>
        </w:rPr>
        <w:t>,</w:t>
      </w:r>
      <w:r w:rsidRPr="00775132">
        <w:rPr>
          <w:sz w:val="24"/>
          <w:szCs w:val="24"/>
        </w:rPr>
        <w:t xml:space="preserve"> are liste</w:t>
      </w:r>
      <w:r w:rsidR="00D80A63" w:rsidRPr="00775132">
        <w:rPr>
          <w:sz w:val="24"/>
          <w:szCs w:val="24"/>
        </w:rPr>
        <w:t>d in the attached Post Adjustment Circular</w:t>
      </w:r>
      <w:r w:rsidRPr="00775132">
        <w:rPr>
          <w:sz w:val="24"/>
          <w:szCs w:val="24"/>
        </w:rPr>
        <w:t>.</w:t>
      </w:r>
    </w:p>
    <w:p w14:paraId="3E1327C4" w14:textId="77777777" w:rsidR="003B0966" w:rsidRDefault="003B0966" w:rsidP="003B0966">
      <w:pPr>
        <w:jc w:val="both"/>
        <w:rPr>
          <w:sz w:val="24"/>
          <w:szCs w:val="24"/>
          <w:lang w:eastAsia="zh-CN"/>
        </w:rPr>
      </w:pPr>
    </w:p>
    <w:p w14:paraId="5E83183D" w14:textId="77777777" w:rsidR="006307E9" w:rsidRPr="00775132" w:rsidRDefault="006307E9" w:rsidP="006307E9">
      <w:pPr>
        <w:jc w:val="both"/>
        <w:rPr>
          <w:b/>
          <w:sz w:val="24"/>
          <w:szCs w:val="24"/>
          <w:u w:val="single"/>
        </w:rPr>
      </w:pPr>
    </w:p>
    <w:p w14:paraId="6645D3D2" w14:textId="77777777" w:rsidR="006307E9" w:rsidRPr="004226C9" w:rsidRDefault="006307E9" w:rsidP="006307E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Ten-Point </w:t>
      </w:r>
      <w:r w:rsidRPr="004226C9">
        <w:rPr>
          <w:b/>
          <w:sz w:val="24"/>
          <w:u w:val="single"/>
        </w:rPr>
        <w:t>Rule</w:t>
      </w:r>
    </w:p>
    <w:p w14:paraId="1FDBFC34" w14:textId="77777777" w:rsidR="006307E9" w:rsidRDefault="006307E9" w:rsidP="006307E9">
      <w:pPr>
        <w:jc w:val="both"/>
        <w:rPr>
          <w:b/>
          <w:sz w:val="24"/>
          <w:szCs w:val="24"/>
          <w:u w:val="single"/>
        </w:rPr>
      </w:pPr>
    </w:p>
    <w:p w14:paraId="5567135B" w14:textId="53287ABE" w:rsidR="006307E9" w:rsidRPr="00B24CD4" w:rsidRDefault="006307E9" w:rsidP="00C1012F">
      <w:pPr>
        <w:pStyle w:val="ListParagraph"/>
        <w:numPr>
          <w:ilvl w:val="0"/>
          <w:numId w:val="29"/>
        </w:numPr>
        <w:ind w:left="0" w:firstLine="0"/>
        <w:jc w:val="both"/>
        <w:textAlignment w:val="baseline"/>
        <w:rPr>
          <w:rStyle w:val="Emphasis"/>
          <w:i w:val="0"/>
          <w:iCs w:val="0"/>
          <w:sz w:val="24"/>
          <w:szCs w:val="24"/>
        </w:rPr>
      </w:pPr>
      <w:r w:rsidRPr="00C1012F">
        <w:rPr>
          <w:sz w:val="24"/>
          <w:szCs w:val="24"/>
        </w:rPr>
        <w:t xml:space="preserve">Following the four-month review, the 10-point rule is triggered for the duty stations listed in Table </w:t>
      </w:r>
      <w:r w:rsidR="00D56B11">
        <w:rPr>
          <w:sz w:val="24"/>
          <w:szCs w:val="24"/>
        </w:rPr>
        <w:t>3</w:t>
      </w:r>
      <w:r w:rsidRPr="00C1012F">
        <w:rPr>
          <w:sz w:val="24"/>
          <w:szCs w:val="24"/>
        </w:rPr>
        <w:t xml:space="preserve"> below. In accordance with this rule, the existing multipliers </w:t>
      </w:r>
      <w:r w:rsidRPr="00D56B11">
        <w:rPr>
          <w:sz w:val="24"/>
          <w:szCs w:val="24"/>
        </w:rPr>
        <w:t>will be maintained for four months pending completion</w:t>
      </w:r>
      <w:r w:rsidRPr="00D56B11">
        <w:rPr>
          <w:rStyle w:val="Emphasis"/>
          <w:i w:val="0"/>
          <w:iCs w:val="0"/>
          <w:sz w:val="24"/>
          <w:szCs w:val="24"/>
        </w:rPr>
        <w:t xml:space="preserve"> of a cost-of-living surveys.  It should be noted that, in the absence of </w:t>
      </w:r>
      <w:r w:rsidRPr="00D56B11">
        <w:rPr>
          <w:rStyle w:val="Emphasis"/>
          <w:i w:val="0"/>
          <w:iCs w:val="0"/>
          <w:sz w:val="24"/>
          <w:szCs w:val="24"/>
        </w:rPr>
        <w:lastRenderedPageBreak/>
        <w:t>cost-of-living survey results, the</w:t>
      </w:r>
      <w:r w:rsidRPr="00B24CD4">
        <w:rPr>
          <w:rStyle w:val="Emphasis"/>
          <w:i w:val="0"/>
          <w:iCs w:val="0"/>
          <w:sz w:val="24"/>
          <w:szCs w:val="24"/>
        </w:rPr>
        <w:t xml:space="preserve"> existing post adjustment multipliers would be reduced by 10 points, effective </w:t>
      </w:r>
      <w:r w:rsidRPr="00B24CD4">
        <w:rPr>
          <w:rStyle w:val="Emphasis"/>
          <w:b/>
          <w:bCs/>
          <w:i w:val="0"/>
          <w:iCs w:val="0"/>
          <w:sz w:val="24"/>
          <w:szCs w:val="24"/>
        </w:rPr>
        <w:t xml:space="preserve">1 </w:t>
      </w:r>
      <w:r w:rsidR="00D56B11">
        <w:rPr>
          <w:rStyle w:val="Emphasis"/>
          <w:b/>
          <w:bCs/>
          <w:i w:val="0"/>
          <w:iCs w:val="0"/>
          <w:sz w:val="24"/>
          <w:szCs w:val="24"/>
        </w:rPr>
        <w:t>July</w:t>
      </w:r>
      <w:r>
        <w:rPr>
          <w:rStyle w:val="Emphasis"/>
          <w:b/>
          <w:bCs/>
          <w:i w:val="0"/>
          <w:iCs w:val="0"/>
          <w:sz w:val="24"/>
          <w:szCs w:val="24"/>
        </w:rPr>
        <w:t xml:space="preserve"> </w:t>
      </w:r>
      <w:r w:rsidRPr="00B24CD4">
        <w:rPr>
          <w:rStyle w:val="Emphasis"/>
          <w:b/>
          <w:bCs/>
          <w:i w:val="0"/>
          <w:iCs w:val="0"/>
          <w:sz w:val="24"/>
          <w:szCs w:val="24"/>
        </w:rPr>
        <w:t>202</w:t>
      </w:r>
      <w:r>
        <w:rPr>
          <w:rStyle w:val="Emphasis"/>
          <w:b/>
          <w:bCs/>
          <w:i w:val="0"/>
          <w:iCs w:val="0"/>
          <w:sz w:val="24"/>
          <w:szCs w:val="24"/>
        </w:rPr>
        <w:t>4</w:t>
      </w:r>
      <w:r w:rsidRPr="00B24CD4">
        <w:rPr>
          <w:rStyle w:val="Emphasis"/>
          <w:i w:val="0"/>
          <w:iCs w:val="0"/>
          <w:sz w:val="24"/>
          <w:szCs w:val="24"/>
        </w:rPr>
        <w:t>.</w:t>
      </w:r>
    </w:p>
    <w:p w14:paraId="6E5E7A4C" w14:textId="77777777" w:rsidR="006307E9" w:rsidRDefault="006307E9" w:rsidP="006307E9">
      <w:pPr>
        <w:jc w:val="both"/>
        <w:textAlignment w:val="baseline"/>
        <w:rPr>
          <w:sz w:val="22"/>
          <w:szCs w:val="22"/>
        </w:rPr>
      </w:pPr>
    </w:p>
    <w:p w14:paraId="3986B98F" w14:textId="77777777" w:rsidR="006307E9" w:rsidRDefault="006307E9" w:rsidP="006307E9">
      <w:pPr>
        <w:jc w:val="both"/>
        <w:textAlignment w:val="baseline"/>
        <w:rPr>
          <w:sz w:val="22"/>
          <w:szCs w:val="22"/>
        </w:rPr>
      </w:pPr>
    </w:p>
    <w:p w14:paraId="008977D9" w14:textId="7E99052D" w:rsidR="006307E9" w:rsidRPr="00FD486F" w:rsidRDefault="006307E9" w:rsidP="006307E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FD486F">
        <w:rPr>
          <w:b/>
          <w:bCs/>
          <w:sz w:val="24"/>
          <w:szCs w:val="24"/>
        </w:rPr>
        <w:t xml:space="preserve"> Table </w:t>
      </w:r>
      <w:r w:rsidR="00D56B11">
        <w:rPr>
          <w:b/>
          <w:bCs/>
          <w:sz w:val="24"/>
          <w:szCs w:val="24"/>
        </w:rPr>
        <w:t>3</w:t>
      </w:r>
      <w:r w:rsidRPr="00FD486F">
        <w:rPr>
          <w:b/>
          <w:bCs/>
          <w:sz w:val="24"/>
          <w:szCs w:val="24"/>
        </w:rPr>
        <w:t xml:space="preserve">. </w:t>
      </w:r>
      <w:r w:rsidRPr="00F50FCD">
        <w:rPr>
          <w:b/>
          <w:bCs/>
          <w:sz w:val="24"/>
          <w:szCs w:val="24"/>
          <w:u w:val="single"/>
        </w:rPr>
        <w:t>Summary of 10-point rule trigger dates in group II duty stations</w:t>
      </w:r>
    </w:p>
    <w:p w14:paraId="34C76B97" w14:textId="77777777" w:rsidR="006307E9" w:rsidRPr="009A6C59" w:rsidRDefault="006307E9" w:rsidP="006307E9">
      <w:pPr>
        <w:jc w:val="center"/>
        <w:textAlignment w:val="baseline"/>
        <w:rPr>
          <w:rFonts w:ascii="Segoe UI" w:hAnsi="Segoe UI" w:cs="Segoe UI"/>
          <w:sz w:val="18"/>
          <w:szCs w:val="18"/>
          <w:lang w:eastAsia="zh-CN"/>
        </w:rPr>
      </w:pPr>
      <w:r w:rsidRPr="009A6C59">
        <w:rPr>
          <w:sz w:val="22"/>
          <w:szCs w:val="22"/>
          <w:lang w:eastAsia="zh-CN"/>
        </w:rPr>
        <w:t> </w:t>
      </w:r>
    </w:p>
    <w:tbl>
      <w:tblPr>
        <w:tblW w:w="740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68"/>
        <w:gridCol w:w="2206"/>
        <w:gridCol w:w="2528"/>
      </w:tblGrid>
      <w:tr w:rsidR="006307E9" w:rsidRPr="009A6C59" w14:paraId="646EA278" w14:textId="77777777" w:rsidTr="000A551D">
        <w:trPr>
          <w:trHeight w:val="738"/>
          <w:jc w:val="center"/>
        </w:trPr>
        <w:tc>
          <w:tcPr>
            <w:tcW w:w="2668" w:type="dxa"/>
            <w:tcBorders>
              <w:top w:val="double" w:sz="6" w:space="0" w:color="auto"/>
              <w:left w:val="double" w:sz="6" w:space="0" w:color="auto"/>
              <w:bottom w:val="double" w:sz="4" w:space="0" w:color="auto"/>
              <w:right w:val="single" w:sz="6" w:space="0" w:color="auto"/>
            </w:tcBorders>
            <w:shd w:val="clear" w:color="auto" w:fill="auto"/>
            <w:vAlign w:val="center"/>
            <w:hideMark/>
          </w:tcPr>
          <w:p w14:paraId="61775CB1" w14:textId="77777777" w:rsidR="006307E9" w:rsidRPr="00F80172" w:rsidRDefault="006307E9" w:rsidP="000A551D">
            <w:pPr>
              <w:jc w:val="center"/>
              <w:textAlignment w:val="baseline"/>
              <w:rPr>
                <w:b/>
                <w:bCs/>
                <w:sz w:val="24"/>
                <w:szCs w:val="24"/>
                <w:lang w:eastAsia="zh-CN"/>
              </w:rPr>
            </w:pPr>
            <w:r w:rsidRPr="00F80172">
              <w:rPr>
                <w:b/>
                <w:bCs/>
                <w:sz w:val="22"/>
                <w:szCs w:val="22"/>
                <w:lang w:eastAsia="zh-CN"/>
              </w:rPr>
              <w:t> Duty Station</w:t>
            </w:r>
          </w:p>
        </w:tc>
        <w:tc>
          <w:tcPr>
            <w:tcW w:w="2206" w:type="dxa"/>
            <w:tcBorders>
              <w:top w:val="double" w:sz="6" w:space="0" w:color="auto"/>
              <w:left w:val="single" w:sz="6" w:space="0" w:color="auto"/>
              <w:bottom w:val="double" w:sz="4" w:space="0" w:color="auto"/>
              <w:right w:val="single" w:sz="6" w:space="0" w:color="auto"/>
            </w:tcBorders>
            <w:shd w:val="clear" w:color="auto" w:fill="auto"/>
            <w:vAlign w:val="center"/>
            <w:hideMark/>
          </w:tcPr>
          <w:p w14:paraId="3B2BD9AA" w14:textId="77777777" w:rsidR="006307E9" w:rsidRPr="009A6C59" w:rsidRDefault="006307E9" w:rsidP="000A551D">
            <w:pPr>
              <w:jc w:val="center"/>
              <w:textAlignment w:val="baseline"/>
              <w:rPr>
                <w:sz w:val="24"/>
                <w:szCs w:val="24"/>
                <w:lang w:eastAsia="zh-CN"/>
              </w:rPr>
            </w:pPr>
            <w:r w:rsidRPr="009A6C59">
              <w:rPr>
                <w:b/>
                <w:bCs/>
                <w:sz w:val="22"/>
                <w:szCs w:val="22"/>
                <w:lang w:eastAsia="zh-CN"/>
              </w:rPr>
              <w:t>10-point rule trigger date</w:t>
            </w:r>
            <w:r w:rsidRPr="009A6C59">
              <w:rPr>
                <w:sz w:val="22"/>
                <w:szCs w:val="22"/>
                <w:lang w:eastAsia="zh-CN"/>
              </w:rPr>
              <w:t> </w:t>
            </w:r>
          </w:p>
        </w:tc>
        <w:tc>
          <w:tcPr>
            <w:tcW w:w="2528" w:type="dxa"/>
            <w:tcBorders>
              <w:top w:val="double" w:sz="6" w:space="0" w:color="auto"/>
              <w:left w:val="single" w:sz="6" w:space="0" w:color="auto"/>
              <w:bottom w:val="double" w:sz="4" w:space="0" w:color="auto"/>
              <w:right w:val="double" w:sz="6" w:space="0" w:color="auto"/>
            </w:tcBorders>
            <w:shd w:val="clear" w:color="auto" w:fill="auto"/>
            <w:vAlign w:val="center"/>
            <w:hideMark/>
          </w:tcPr>
          <w:p w14:paraId="1C4A2B5F" w14:textId="77777777" w:rsidR="006307E9" w:rsidRPr="009A6C59" w:rsidRDefault="006307E9" w:rsidP="000A551D">
            <w:pPr>
              <w:jc w:val="center"/>
              <w:textAlignment w:val="baseline"/>
              <w:rPr>
                <w:sz w:val="24"/>
                <w:szCs w:val="24"/>
                <w:lang w:eastAsia="zh-CN"/>
              </w:rPr>
            </w:pPr>
            <w:r w:rsidRPr="009A6C59">
              <w:rPr>
                <w:b/>
                <w:bCs/>
                <w:sz w:val="22"/>
                <w:szCs w:val="22"/>
                <w:lang w:eastAsia="zh-CN"/>
              </w:rPr>
              <w:t>Frozen Multiplier</w:t>
            </w:r>
            <w:r w:rsidRPr="009A6C59">
              <w:rPr>
                <w:sz w:val="22"/>
                <w:szCs w:val="22"/>
                <w:lang w:eastAsia="zh-CN"/>
              </w:rPr>
              <w:t> </w:t>
            </w:r>
          </w:p>
        </w:tc>
      </w:tr>
      <w:tr w:rsidR="006307E9" w:rsidRPr="00FD486F" w14:paraId="6B99922F" w14:textId="77777777" w:rsidTr="000A551D">
        <w:trPr>
          <w:trHeight w:val="320"/>
          <w:jc w:val="center"/>
        </w:trPr>
        <w:tc>
          <w:tcPr>
            <w:tcW w:w="2668"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035BAFF6" w14:textId="36904163" w:rsidR="006307E9" w:rsidRPr="00FD486F" w:rsidRDefault="00D56B11" w:rsidP="000A551D">
            <w:pPr>
              <w:jc w:val="center"/>
              <w:textAlignment w:val="baseline"/>
              <w:rPr>
                <w:sz w:val="24"/>
                <w:szCs w:val="24"/>
                <w:lang w:eastAsia="zh-CN"/>
              </w:rPr>
            </w:pPr>
            <w:r>
              <w:rPr>
                <w:sz w:val="24"/>
                <w:szCs w:val="24"/>
                <w:lang w:eastAsia="zh-CN"/>
              </w:rPr>
              <w:t>Nigeria</w:t>
            </w:r>
          </w:p>
        </w:tc>
        <w:tc>
          <w:tcPr>
            <w:tcW w:w="2206" w:type="dxa"/>
            <w:tcBorders>
              <w:top w:val="single" w:sz="4" w:space="0" w:color="auto"/>
              <w:left w:val="single" w:sz="4" w:space="0" w:color="auto"/>
              <w:bottom w:val="double" w:sz="4" w:space="0" w:color="auto"/>
              <w:right w:val="single" w:sz="4" w:space="0" w:color="auto"/>
            </w:tcBorders>
            <w:shd w:val="clear" w:color="auto" w:fill="auto"/>
            <w:vAlign w:val="center"/>
          </w:tcPr>
          <w:p w14:paraId="6F7A2617" w14:textId="140E265E" w:rsidR="006307E9" w:rsidRPr="00FD486F" w:rsidRDefault="006307E9" w:rsidP="000A551D">
            <w:pPr>
              <w:jc w:val="center"/>
              <w:textAlignment w:val="baseline"/>
              <w:rPr>
                <w:sz w:val="24"/>
                <w:szCs w:val="24"/>
                <w:lang w:eastAsia="zh-CN"/>
              </w:rPr>
            </w:pPr>
            <w:r w:rsidRPr="00FD486F">
              <w:rPr>
                <w:sz w:val="24"/>
                <w:szCs w:val="24"/>
                <w:lang w:eastAsia="zh-CN"/>
              </w:rPr>
              <w:t xml:space="preserve">1 </w:t>
            </w:r>
            <w:r w:rsidR="0034679C">
              <w:rPr>
                <w:sz w:val="24"/>
                <w:szCs w:val="24"/>
                <w:lang w:eastAsia="zh-CN"/>
              </w:rPr>
              <w:t>March 2024</w:t>
            </w:r>
          </w:p>
        </w:tc>
        <w:tc>
          <w:tcPr>
            <w:tcW w:w="2528" w:type="dxa"/>
            <w:tcBorders>
              <w:top w:val="single" w:sz="4" w:space="0" w:color="auto"/>
              <w:left w:val="single" w:sz="4" w:space="0" w:color="auto"/>
              <w:bottom w:val="double" w:sz="4" w:space="0" w:color="auto"/>
              <w:right w:val="double" w:sz="4" w:space="0" w:color="auto"/>
            </w:tcBorders>
            <w:shd w:val="clear" w:color="auto" w:fill="auto"/>
            <w:vAlign w:val="center"/>
          </w:tcPr>
          <w:p w14:paraId="3C142343" w14:textId="38DBE2BD" w:rsidR="006307E9" w:rsidRPr="00FD486F" w:rsidRDefault="0034679C" w:rsidP="000A551D">
            <w:pPr>
              <w:jc w:val="center"/>
              <w:textAlignment w:val="baseline"/>
              <w:rPr>
                <w:sz w:val="24"/>
                <w:szCs w:val="24"/>
                <w:lang w:eastAsia="zh-CN"/>
              </w:rPr>
            </w:pPr>
            <w:r>
              <w:rPr>
                <w:sz w:val="24"/>
                <w:szCs w:val="24"/>
                <w:lang w:eastAsia="zh-CN"/>
              </w:rPr>
              <w:t>60.1</w:t>
            </w:r>
          </w:p>
        </w:tc>
      </w:tr>
    </w:tbl>
    <w:p w14:paraId="7D8A14E6" w14:textId="77777777" w:rsidR="006307E9" w:rsidRDefault="006307E9" w:rsidP="006307E9">
      <w:pPr>
        <w:jc w:val="both"/>
        <w:rPr>
          <w:sz w:val="24"/>
          <w:szCs w:val="24"/>
          <w:lang w:eastAsia="zh-CN"/>
        </w:rPr>
      </w:pPr>
    </w:p>
    <w:p w14:paraId="3E0808DC" w14:textId="77777777" w:rsidR="00234B3D" w:rsidRDefault="00234B3D" w:rsidP="003B0966">
      <w:pPr>
        <w:jc w:val="both"/>
        <w:rPr>
          <w:sz w:val="24"/>
          <w:szCs w:val="24"/>
          <w:lang w:eastAsia="zh-CN"/>
        </w:rPr>
      </w:pPr>
    </w:p>
    <w:p w14:paraId="3EE2886C" w14:textId="29153C1E" w:rsidR="006873C6" w:rsidRPr="004226C9" w:rsidRDefault="00E84CBB" w:rsidP="003D1418">
      <w:pPr>
        <w:pStyle w:val="ListParagraph"/>
        <w:numPr>
          <w:ilvl w:val="0"/>
          <w:numId w:val="30"/>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D5662A">
        <w:rPr>
          <w:b/>
          <w:sz w:val="24"/>
          <w:u w:val="single"/>
        </w:rPr>
        <w:t>s</w:t>
      </w:r>
      <w:r w:rsidR="009D4D96">
        <w:rPr>
          <w:b/>
          <w:sz w:val="24"/>
          <w:u w:val="single"/>
        </w:rPr>
        <w:t xml:space="preserve"> and rental subsidy thresholds</w:t>
      </w:r>
      <w:r w:rsidR="009625CA">
        <w:rPr>
          <w:b/>
          <w:sz w:val="24"/>
          <w:u w:val="single"/>
        </w:rPr>
        <w:t xml:space="preserve"> for linked duty station</w:t>
      </w:r>
      <w:r w:rsidR="00814132">
        <w:rPr>
          <w:b/>
          <w:sz w:val="24"/>
          <w:u w:val="single"/>
        </w:rPr>
        <w:t>s</w:t>
      </w:r>
    </w:p>
    <w:p w14:paraId="39DD7294" w14:textId="77777777" w:rsidR="003B0966" w:rsidRDefault="003B0966" w:rsidP="003B0966">
      <w:pPr>
        <w:jc w:val="both"/>
        <w:rPr>
          <w:sz w:val="24"/>
          <w:szCs w:val="24"/>
          <w:lang w:eastAsia="zh-CN"/>
        </w:rPr>
      </w:pPr>
    </w:p>
    <w:p w14:paraId="265DFA69" w14:textId="231EA2D1" w:rsidR="00D45280" w:rsidRPr="00917AC8" w:rsidRDefault="00C522AD" w:rsidP="00F302DC">
      <w:pPr>
        <w:pStyle w:val="ListParagraph"/>
        <w:numPr>
          <w:ilvl w:val="0"/>
          <w:numId w:val="29"/>
        </w:numPr>
        <w:ind w:left="0" w:firstLine="0"/>
        <w:jc w:val="both"/>
        <w:rPr>
          <w:sz w:val="24"/>
        </w:rPr>
      </w:pPr>
      <w:r w:rsidRPr="00917AC8">
        <w:rPr>
          <w:sz w:val="24"/>
        </w:rPr>
        <w:t xml:space="preserve">The revised post adjustment multiplier </w:t>
      </w:r>
      <w:r w:rsidR="00000681" w:rsidRPr="00917AC8">
        <w:rPr>
          <w:sz w:val="24"/>
        </w:rPr>
        <w:t>and applicable ren</w:t>
      </w:r>
      <w:r w:rsidR="001B2E56" w:rsidRPr="00917AC8">
        <w:rPr>
          <w:sz w:val="24"/>
        </w:rPr>
        <w:t xml:space="preserve">tal subsidy thresholds </w:t>
      </w:r>
      <w:r w:rsidRPr="00917AC8">
        <w:rPr>
          <w:sz w:val="24"/>
        </w:rPr>
        <w:t xml:space="preserve">for </w:t>
      </w:r>
      <w:r w:rsidR="00764095" w:rsidRPr="00917AC8">
        <w:rPr>
          <w:sz w:val="24"/>
        </w:rPr>
        <w:t>the following duty stations</w:t>
      </w:r>
      <w:r w:rsidR="00764095" w:rsidRPr="00917AC8">
        <w:rPr>
          <w:b/>
          <w:bCs/>
          <w:sz w:val="24"/>
        </w:rPr>
        <w:t xml:space="preserve"> </w:t>
      </w:r>
      <w:r w:rsidR="001B2E56" w:rsidRPr="00917AC8">
        <w:rPr>
          <w:sz w:val="24"/>
        </w:rPr>
        <w:t xml:space="preserve">have </w:t>
      </w:r>
      <w:r w:rsidRPr="00917AC8">
        <w:rPr>
          <w:sz w:val="24"/>
        </w:rPr>
        <w:t xml:space="preserve">been established, effective 1 </w:t>
      </w:r>
      <w:r w:rsidR="006558D6" w:rsidRPr="00917AC8">
        <w:rPr>
          <w:sz w:val="24"/>
        </w:rPr>
        <w:t xml:space="preserve">March </w:t>
      </w:r>
      <w:r w:rsidRPr="00917AC8">
        <w:rPr>
          <w:sz w:val="24"/>
        </w:rPr>
        <w:t>202</w:t>
      </w:r>
      <w:r w:rsidR="00CC548D" w:rsidRPr="00917AC8">
        <w:rPr>
          <w:sz w:val="24"/>
        </w:rPr>
        <w:t>4</w:t>
      </w:r>
      <w:r w:rsidR="00764095" w:rsidRPr="00917AC8">
        <w:rPr>
          <w:sz w:val="24"/>
        </w:rPr>
        <w:t xml:space="preserve"> as listed in </w:t>
      </w:r>
      <w:r w:rsidR="00E21AFA" w:rsidRPr="00917AC8">
        <w:rPr>
          <w:sz w:val="24"/>
        </w:rPr>
        <w:t>the attached Consolidated Post Adjustment Circular</w:t>
      </w:r>
      <w:r w:rsidR="00601B29" w:rsidRPr="00917AC8">
        <w:rPr>
          <w:sz w:val="24"/>
        </w:rPr>
        <w:t>, based on a new cost-of-living survey</w:t>
      </w:r>
      <w:r w:rsidR="008265E9" w:rsidRPr="00917AC8">
        <w:rPr>
          <w:sz w:val="24"/>
        </w:rPr>
        <w:t xml:space="preserve"> and four-month review in reference </w:t>
      </w:r>
      <w:r w:rsidR="00601B29" w:rsidRPr="00917AC8">
        <w:rPr>
          <w:sz w:val="24"/>
        </w:rPr>
        <w:t>duty station</w:t>
      </w:r>
      <w:r w:rsidR="00F0721D" w:rsidRPr="00917AC8">
        <w:rPr>
          <w:sz w:val="24"/>
        </w:rPr>
        <w:t>s</w:t>
      </w:r>
      <w:r w:rsidR="008265E9" w:rsidRPr="00917AC8">
        <w:rPr>
          <w:sz w:val="24"/>
        </w:rPr>
        <w:t>, to which this duty station is linked for purposes of post adjustment</w:t>
      </w:r>
      <w:r w:rsidR="00D45280" w:rsidRPr="00917AC8">
        <w:rPr>
          <w:sz w:val="24"/>
        </w:rPr>
        <w:t>.</w:t>
      </w:r>
    </w:p>
    <w:p w14:paraId="399CD74E" w14:textId="77777777" w:rsidR="00D45280" w:rsidRPr="00CD297D" w:rsidRDefault="00D45280" w:rsidP="00D45280">
      <w:pPr>
        <w:pStyle w:val="ListParagraph"/>
        <w:ind w:left="0"/>
        <w:jc w:val="both"/>
        <w:rPr>
          <w:sz w:val="24"/>
        </w:rPr>
      </w:pPr>
    </w:p>
    <w:p w14:paraId="4452AFF1" w14:textId="15173D4D" w:rsidR="00704BD5" w:rsidRPr="00D45280" w:rsidRDefault="00704BD5" w:rsidP="00D45280">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rPr>
      </w:pPr>
      <w:r w:rsidRPr="00D45280">
        <w:rPr>
          <w:b/>
          <w:bCs/>
          <w:sz w:val="24"/>
        </w:rPr>
        <w:t xml:space="preserve">Table </w:t>
      </w:r>
      <w:r w:rsidR="00D45280">
        <w:rPr>
          <w:b/>
          <w:bCs/>
          <w:sz w:val="24"/>
        </w:rPr>
        <w:t>4</w:t>
      </w:r>
      <w:r w:rsidRPr="00D45280">
        <w:rPr>
          <w:b/>
          <w:bCs/>
          <w:sz w:val="24"/>
        </w:rPr>
        <w:t>.</w:t>
      </w:r>
      <w:r w:rsidR="00D45280">
        <w:rPr>
          <w:b/>
          <w:bCs/>
          <w:sz w:val="24"/>
        </w:rPr>
        <w:t xml:space="preserve"> </w:t>
      </w:r>
      <w:r w:rsidRPr="00D45280">
        <w:rPr>
          <w:b/>
          <w:bCs/>
          <w:sz w:val="24"/>
          <w:u w:val="single"/>
        </w:rPr>
        <w:t>Revised post adjustment multipliers for linked duty stations – March 2024</w:t>
      </w:r>
    </w:p>
    <w:p w14:paraId="3334897E" w14:textId="77777777" w:rsidR="00704BD5" w:rsidRPr="000C27F2" w:rsidRDefault="00704BD5" w:rsidP="00704BD5">
      <w:pPr>
        <w:pStyle w:val="ListParagraph"/>
        <w:ind w:left="630"/>
        <w:textAlignment w:val="baseline"/>
        <w:rPr>
          <w:sz w:val="22"/>
          <w:szCs w:val="22"/>
          <w:lang w:eastAsia="zh-CN"/>
        </w:rPr>
      </w:pPr>
    </w:p>
    <w:tbl>
      <w:tblPr>
        <w:tblW w:w="3513" w:type="pct"/>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78"/>
        <w:gridCol w:w="4377"/>
      </w:tblGrid>
      <w:tr w:rsidR="00D45280" w:rsidRPr="005621C4" w14:paraId="20DD7960" w14:textId="77777777" w:rsidTr="003A25DA">
        <w:trPr>
          <w:trHeight w:val="825"/>
          <w:jc w:val="center"/>
        </w:trPr>
        <w:tc>
          <w:tcPr>
            <w:tcW w:w="1661" w:type="pct"/>
            <w:vMerge w:val="restart"/>
            <w:tcBorders>
              <w:top w:val="double" w:sz="4" w:space="0" w:color="000000" w:themeColor="text1"/>
              <w:left w:val="double" w:sz="4" w:space="0" w:color="000000" w:themeColor="text1"/>
            </w:tcBorders>
            <w:shd w:val="clear" w:color="auto" w:fill="auto"/>
            <w:vAlign w:val="center"/>
            <w:hideMark/>
          </w:tcPr>
          <w:p w14:paraId="018B718E" w14:textId="77777777" w:rsidR="00D45280" w:rsidRPr="00B26AF8" w:rsidRDefault="00D45280" w:rsidP="000261AB">
            <w:pPr>
              <w:jc w:val="center"/>
              <w:textAlignment w:val="baseline"/>
              <w:rPr>
                <w:sz w:val="22"/>
                <w:szCs w:val="22"/>
                <w:lang w:eastAsia="zh-CN"/>
              </w:rPr>
            </w:pPr>
            <w:r>
              <w:rPr>
                <w:b/>
                <w:bCs/>
                <w:sz w:val="22"/>
                <w:szCs w:val="22"/>
                <w:lang w:eastAsia="zh-CN"/>
              </w:rPr>
              <w:t>DUTY STATION</w:t>
            </w:r>
          </w:p>
        </w:tc>
        <w:tc>
          <w:tcPr>
            <w:tcW w:w="3339" w:type="pct"/>
            <w:vMerge w:val="restart"/>
            <w:tcBorders>
              <w:top w:val="double" w:sz="4" w:space="0" w:color="000000" w:themeColor="text1"/>
              <w:right w:val="double" w:sz="4" w:space="0" w:color="000000" w:themeColor="text1"/>
            </w:tcBorders>
            <w:vAlign w:val="center"/>
          </w:tcPr>
          <w:p w14:paraId="5D9012B3" w14:textId="77777777" w:rsidR="00D45280" w:rsidRPr="00EB4B03" w:rsidRDefault="00D45280" w:rsidP="000261AB">
            <w:pPr>
              <w:jc w:val="center"/>
              <w:textAlignment w:val="baseline"/>
              <w:rPr>
                <w:b/>
                <w:bCs/>
                <w:sz w:val="22"/>
                <w:szCs w:val="22"/>
                <w:lang w:eastAsia="zh-CN"/>
              </w:rPr>
            </w:pPr>
            <w:r w:rsidRPr="00EB4B03">
              <w:rPr>
                <w:b/>
                <w:bCs/>
                <w:sz w:val="22"/>
                <w:szCs w:val="22"/>
                <w:lang w:eastAsia="zh-CN"/>
              </w:rPr>
              <w:t>REFERENCE DUTY STATIONS</w:t>
            </w:r>
          </w:p>
        </w:tc>
      </w:tr>
      <w:tr w:rsidR="00D45280" w:rsidRPr="005621C4" w14:paraId="0169DEF1" w14:textId="77777777" w:rsidTr="003A25DA">
        <w:trPr>
          <w:trHeight w:val="515"/>
          <w:jc w:val="center"/>
        </w:trPr>
        <w:tc>
          <w:tcPr>
            <w:tcW w:w="1661" w:type="pct"/>
            <w:vMerge/>
            <w:tcBorders>
              <w:left w:val="double" w:sz="4" w:space="0" w:color="000000" w:themeColor="text1"/>
              <w:bottom w:val="double" w:sz="4" w:space="0" w:color="000000" w:themeColor="text1"/>
            </w:tcBorders>
            <w:vAlign w:val="center"/>
          </w:tcPr>
          <w:p w14:paraId="6B862CEB" w14:textId="77777777" w:rsidR="00D45280" w:rsidRDefault="00D45280" w:rsidP="000261AB">
            <w:pPr>
              <w:jc w:val="center"/>
              <w:textAlignment w:val="baseline"/>
              <w:rPr>
                <w:rFonts w:asciiTheme="majorBidi" w:hAnsiTheme="majorBidi" w:cstheme="majorBidi"/>
                <w:sz w:val="24"/>
                <w:szCs w:val="24"/>
                <w:lang w:eastAsia="zh-CN"/>
              </w:rPr>
            </w:pPr>
          </w:p>
        </w:tc>
        <w:tc>
          <w:tcPr>
            <w:tcW w:w="3339" w:type="pct"/>
            <w:vMerge/>
            <w:tcBorders>
              <w:bottom w:val="double" w:sz="4" w:space="0" w:color="000000" w:themeColor="text1"/>
              <w:right w:val="double" w:sz="4" w:space="0" w:color="000000" w:themeColor="text1"/>
            </w:tcBorders>
            <w:vAlign w:val="center"/>
          </w:tcPr>
          <w:p w14:paraId="1576136F" w14:textId="77777777" w:rsidR="00D45280" w:rsidRPr="00EB4B03" w:rsidRDefault="00D45280" w:rsidP="000261AB">
            <w:pPr>
              <w:jc w:val="center"/>
              <w:textAlignment w:val="baseline"/>
              <w:rPr>
                <w:rFonts w:asciiTheme="majorBidi" w:hAnsiTheme="majorBidi" w:cstheme="majorBidi"/>
                <w:sz w:val="24"/>
                <w:szCs w:val="24"/>
                <w:lang w:eastAsia="zh-CN"/>
              </w:rPr>
            </w:pPr>
          </w:p>
        </w:tc>
      </w:tr>
      <w:tr w:rsidR="00D45280" w:rsidRPr="00B26AF8" w14:paraId="14FB71C6" w14:textId="77777777" w:rsidTr="003A25DA">
        <w:trPr>
          <w:trHeight w:val="713"/>
          <w:jc w:val="center"/>
        </w:trPr>
        <w:tc>
          <w:tcPr>
            <w:tcW w:w="1661" w:type="pct"/>
            <w:tcBorders>
              <w:top w:val="doub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59A826A" w14:textId="77777777" w:rsidR="00D45280" w:rsidRPr="008119A1" w:rsidRDefault="00D45280" w:rsidP="000261AB">
            <w:pPr>
              <w:jc w:val="center"/>
              <w:textAlignment w:val="baseline"/>
              <w:rPr>
                <w:rFonts w:asciiTheme="majorBidi" w:hAnsiTheme="majorBidi" w:cstheme="majorBidi"/>
                <w:sz w:val="22"/>
                <w:szCs w:val="22"/>
                <w:lang w:eastAsia="zh-CN"/>
              </w:rPr>
            </w:pPr>
            <w:r w:rsidRPr="008119A1">
              <w:rPr>
                <w:rFonts w:asciiTheme="majorBidi" w:hAnsiTheme="majorBidi" w:cstheme="majorBidi"/>
                <w:color w:val="000000"/>
                <w:sz w:val="22"/>
                <w:szCs w:val="22"/>
              </w:rPr>
              <w:t>Cook Islands</w:t>
            </w:r>
          </w:p>
        </w:tc>
        <w:tc>
          <w:tcPr>
            <w:tcW w:w="3339" w:type="pct"/>
            <w:tcBorders>
              <w:top w:val="double" w:sz="4" w:space="0" w:color="000000" w:themeColor="text1"/>
              <w:left w:val="single" w:sz="4" w:space="0" w:color="000000" w:themeColor="text1"/>
              <w:bottom w:val="single" w:sz="4" w:space="0" w:color="000000" w:themeColor="text1"/>
              <w:right w:val="double" w:sz="4" w:space="0" w:color="000000" w:themeColor="text1"/>
            </w:tcBorders>
            <w:vAlign w:val="center"/>
          </w:tcPr>
          <w:p w14:paraId="238A058F" w14:textId="77777777" w:rsidR="00D45280" w:rsidRPr="008119A1" w:rsidRDefault="00D45280" w:rsidP="000261AB">
            <w:pPr>
              <w:jc w:val="center"/>
              <w:textAlignment w:val="baseline"/>
              <w:rPr>
                <w:rFonts w:asciiTheme="majorBidi" w:hAnsiTheme="majorBidi" w:cstheme="majorBidi"/>
                <w:sz w:val="22"/>
                <w:szCs w:val="22"/>
                <w:lang w:eastAsia="zh-CN"/>
              </w:rPr>
            </w:pPr>
            <w:r w:rsidRPr="008119A1">
              <w:rPr>
                <w:rFonts w:asciiTheme="majorBidi" w:hAnsiTheme="majorBidi" w:cstheme="majorBidi"/>
                <w:sz w:val="22"/>
                <w:szCs w:val="22"/>
                <w:lang w:eastAsia="zh-CN"/>
              </w:rPr>
              <w:t xml:space="preserve">Indonesia, Papua New Guinea, Philippines, </w:t>
            </w:r>
            <w:r w:rsidRPr="003A57BB">
              <w:rPr>
                <w:rFonts w:asciiTheme="majorBidi" w:hAnsiTheme="majorBidi" w:cstheme="majorBidi"/>
                <w:b/>
                <w:bCs/>
                <w:sz w:val="22"/>
                <w:szCs w:val="22"/>
                <w:lang w:eastAsia="zh-CN"/>
              </w:rPr>
              <w:t>Solomon Islands</w:t>
            </w:r>
            <w:r w:rsidRPr="008119A1">
              <w:rPr>
                <w:rFonts w:asciiTheme="majorBidi" w:hAnsiTheme="majorBidi" w:cstheme="majorBidi"/>
                <w:sz w:val="22"/>
                <w:szCs w:val="22"/>
                <w:lang w:eastAsia="zh-CN"/>
              </w:rPr>
              <w:t xml:space="preserve"> and Vanuatu</w:t>
            </w:r>
          </w:p>
        </w:tc>
      </w:tr>
      <w:tr w:rsidR="00D45280" w:rsidRPr="00B26AF8" w14:paraId="227C4132"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0D4875C7" w14:textId="77777777" w:rsidR="00D45280" w:rsidRPr="008119A1" w:rsidRDefault="00D45280" w:rsidP="000261AB">
            <w:pPr>
              <w:jc w:val="center"/>
              <w:textAlignment w:val="baseline"/>
              <w:rPr>
                <w:rFonts w:asciiTheme="majorBidi" w:hAnsiTheme="majorBidi" w:cstheme="majorBidi"/>
                <w:color w:val="000000"/>
                <w:sz w:val="22"/>
                <w:szCs w:val="22"/>
              </w:rPr>
            </w:pPr>
            <w:r w:rsidRPr="008119A1">
              <w:rPr>
                <w:rFonts w:asciiTheme="majorBidi" w:hAnsiTheme="majorBidi" w:cstheme="majorBidi"/>
                <w:color w:val="000000"/>
                <w:sz w:val="22"/>
                <w:szCs w:val="22"/>
              </w:rPr>
              <w:t>Libya</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2FDAFECA" w14:textId="77777777" w:rsidR="00D45280" w:rsidRPr="008119A1" w:rsidRDefault="00D45280" w:rsidP="000261AB">
            <w:pPr>
              <w:jc w:val="center"/>
              <w:textAlignment w:val="baseline"/>
              <w:rPr>
                <w:rFonts w:asciiTheme="majorBidi" w:hAnsiTheme="majorBidi" w:cstheme="majorBidi"/>
                <w:sz w:val="22"/>
                <w:szCs w:val="22"/>
                <w:lang w:eastAsia="zh-CN"/>
              </w:rPr>
            </w:pPr>
            <w:r w:rsidRPr="00720E81">
              <w:rPr>
                <w:rFonts w:asciiTheme="majorBidi" w:hAnsiTheme="majorBidi" w:cstheme="majorBidi"/>
                <w:b/>
                <w:bCs/>
                <w:sz w:val="22"/>
                <w:szCs w:val="22"/>
                <w:lang w:eastAsia="zh-CN"/>
              </w:rPr>
              <w:t>Algeria</w:t>
            </w:r>
            <w:r w:rsidRPr="008119A1">
              <w:rPr>
                <w:rFonts w:asciiTheme="majorBidi" w:hAnsiTheme="majorBidi" w:cstheme="majorBidi"/>
                <w:sz w:val="22"/>
                <w:szCs w:val="22"/>
                <w:lang w:eastAsia="zh-CN"/>
              </w:rPr>
              <w:t xml:space="preserve">, Egypt, </w:t>
            </w:r>
            <w:r w:rsidRPr="00B62CD0">
              <w:rPr>
                <w:rFonts w:asciiTheme="majorBidi" w:hAnsiTheme="majorBidi" w:cstheme="majorBidi"/>
                <w:b/>
                <w:bCs/>
                <w:sz w:val="22"/>
                <w:szCs w:val="22"/>
                <w:lang w:eastAsia="zh-CN"/>
              </w:rPr>
              <w:t>Tunisia</w:t>
            </w:r>
          </w:p>
        </w:tc>
      </w:tr>
      <w:tr w:rsidR="00D45280" w:rsidRPr="00B26AF8" w14:paraId="5EE04956"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13DDE7F8" w14:textId="77777777" w:rsidR="00D45280" w:rsidRPr="008119A1" w:rsidRDefault="00D45280" w:rsidP="000261AB">
            <w:pPr>
              <w:jc w:val="center"/>
              <w:textAlignment w:val="baseline"/>
              <w:rPr>
                <w:rFonts w:asciiTheme="majorBidi" w:hAnsiTheme="majorBidi" w:cstheme="majorBidi"/>
                <w:sz w:val="22"/>
                <w:szCs w:val="22"/>
                <w:lang w:eastAsia="zh-CN"/>
              </w:rPr>
            </w:pPr>
            <w:r w:rsidRPr="008119A1">
              <w:rPr>
                <w:rFonts w:asciiTheme="majorBidi" w:hAnsiTheme="majorBidi" w:cstheme="majorBidi"/>
                <w:color w:val="000000"/>
                <w:sz w:val="22"/>
                <w:szCs w:val="22"/>
              </w:rPr>
              <w:t>Marshall Islands</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318CF8A" w14:textId="77777777" w:rsidR="00D45280" w:rsidRPr="008119A1" w:rsidRDefault="00D45280" w:rsidP="000261AB">
            <w:pPr>
              <w:jc w:val="center"/>
              <w:textAlignment w:val="baseline"/>
              <w:rPr>
                <w:rFonts w:asciiTheme="majorBidi" w:hAnsiTheme="majorBidi" w:cstheme="majorBidi"/>
                <w:sz w:val="22"/>
                <w:szCs w:val="22"/>
                <w:lang w:eastAsia="zh-CN"/>
              </w:rPr>
            </w:pPr>
            <w:r w:rsidRPr="00782D64">
              <w:rPr>
                <w:rFonts w:asciiTheme="majorBidi" w:hAnsiTheme="majorBidi" w:cstheme="majorBidi"/>
                <w:b/>
                <w:bCs/>
                <w:sz w:val="22"/>
                <w:szCs w:val="22"/>
                <w:lang w:eastAsia="zh-CN"/>
              </w:rPr>
              <w:t>Fiji</w:t>
            </w:r>
            <w:r w:rsidRPr="008119A1">
              <w:rPr>
                <w:rFonts w:asciiTheme="majorBidi" w:hAnsiTheme="majorBidi" w:cstheme="majorBidi"/>
                <w:sz w:val="22"/>
                <w:szCs w:val="22"/>
                <w:lang w:eastAsia="zh-CN"/>
              </w:rPr>
              <w:t xml:space="preserve">, Papua New Guinea, Samoa, </w:t>
            </w:r>
            <w:r w:rsidRPr="003A57BB">
              <w:rPr>
                <w:rFonts w:asciiTheme="majorBidi" w:hAnsiTheme="majorBidi" w:cstheme="majorBidi"/>
                <w:b/>
                <w:bCs/>
                <w:sz w:val="22"/>
                <w:szCs w:val="22"/>
                <w:lang w:eastAsia="zh-CN"/>
              </w:rPr>
              <w:t>Solomon Islands</w:t>
            </w:r>
          </w:p>
        </w:tc>
      </w:tr>
      <w:tr w:rsidR="00D45280" w:rsidRPr="00B26AF8" w14:paraId="1E990CDF"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D6A594F" w14:textId="77777777" w:rsidR="00D45280" w:rsidRPr="008119A1" w:rsidRDefault="00D45280" w:rsidP="000261AB">
            <w:pPr>
              <w:jc w:val="center"/>
              <w:textAlignment w:val="baseline"/>
              <w:rPr>
                <w:rFonts w:asciiTheme="majorBidi" w:hAnsiTheme="majorBidi" w:cstheme="majorBidi"/>
                <w:color w:val="000000"/>
                <w:sz w:val="22"/>
                <w:szCs w:val="22"/>
              </w:rPr>
            </w:pPr>
            <w:r w:rsidRPr="008119A1">
              <w:rPr>
                <w:rFonts w:asciiTheme="majorBidi" w:hAnsiTheme="majorBidi" w:cstheme="majorBidi"/>
                <w:color w:val="000000"/>
                <w:sz w:val="22"/>
                <w:szCs w:val="22"/>
              </w:rPr>
              <w:t>Nauru</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53F10935" w14:textId="77777777" w:rsidR="00D45280" w:rsidRPr="008119A1" w:rsidRDefault="00D45280" w:rsidP="000261AB">
            <w:pPr>
              <w:jc w:val="center"/>
              <w:textAlignment w:val="baseline"/>
              <w:rPr>
                <w:rFonts w:asciiTheme="majorBidi" w:hAnsiTheme="majorBidi" w:cstheme="majorBidi"/>
                <w:sz w:val="22"/>
                <w:szCs w:val="22"/>
                <w:lang w:eastAsia="zh-CN"/>
              </w:rPr>
            </w:pPr>
            <w:r w:rsidRPr="008119A1">
              <w:rPr>
                <w:rFonts w:asciiTheme="majorBidi" w:hAnsiTheme="majorBidi" w:cstheme="majorBidi"/>
                <w:sz w:val="22"/>
                <w:szCs w:val="22"/>
                <w:lang w:eastAsia="zh-CN"/>
              </w:rPr>
              <w:t xml:space="preserve">Indonesia, Papua New Guinea, Philippines, </w:t>
            </w:r>
            <w:r w:rsidRPr="003A57BB">
              <w:rPr>
                <w:rFonts w:asciiTheme="majorBidi" w:hAnsiTheme="majorBidi" w:cstheme="majorBidi"/>
                <w:b/>
                <w:bCs/>
                <w:sz w:val="22"/>
                <w:szCs w:val="22"/>
                <w:lang w:eastAsia="zh-CN"/>
              </w:rPr>
              <w:t>Solomon Islands</w:t>
            </w:r>
            <w:r w:rsidRPr="008119A1">
              <w:rPr>
                <w:rFonts w:asciiTheme="majorBidi" w:hAnsiTheme="majorBidi" w:cstheme="majorBidi"/>
                <w:sz w:val="22"/>
                <w:szCs w:val="22"/>
                <w:lang w:eastAsia="zh-CN"/>
              </w:rPr>
              <w:t>, Vanuatu</w:t>
            </w:r>
          </w:p>
        </w:tc>
      </w:tr>
      <w:tr w:rsidR="00D45280" w:rsidRPr="00B26AF8" w14:paraId="1A877A4B"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708F813A" w14:textId="77777777" w:rsidR="00D45280" w:rsidRPr="008119A1" w:rsidRDefault="00D45280" w:rsidP="000261AB">
            <w:pPr>
              <w:jc w:val="center"/>
              <w:textAlignment w:val="baseline"/>
              <w:rPr>
                <w:rFonts w:asciiTheme="majorBidi" w:hAnsiTheme="majorBidi" w:cstheme="majorBidi"/>
                <w:color w:val="000000"/>
                <w:sz w:val="22"/>
                <w:szCs w:val="22"/>
              </w:rPr>
            </w:pPr>
            <w:r w:rsidRPr="008119A1">
              <w:rPr>
                <w:rFonts w:asciiTheme="majorBidi" w:hAnsiTheme="majorBidi" w:cstheme="majorBidi"/>
                <w:color w:val="000000"/>
                <w:sz w:val="22"/>
                <w:szCs w:val="22"/>
              </w:rPr>
              <w:t>Palau, Republic</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C5D9371" w14:textId="77777777" w:rsidR="00D45280" w:rsidRPr="008119A1" w:rsidRDefault="00D45280" w:rsidP="000261AB">
            <w:pPr>
              <w:jc w:val="center"/>
              <w:textAlignment w:val="baseline"/>
              <w:rPr>
                <w:rFonts w:asciiTheme="majorBidi" w:hAnsiTheme="majorBidi" w:cstheme="majorBidi"/>
                <w:sz w:val="22"/>
                <w:szCs w:val="22"/>
                <w:lang w:eastAsia="zh-CN"/>
              </w:rPr>
            </w:pPr>
            <w:r w:rsidRPr="008119A1">
              <w:rPr>
                <w:rFonts w:asciiTheme="majorBidi" w:hAnsiTheme="majorBidi" w:cstheme="majorBidi"/>
                <w:sz w:val="22"/>
                <w:szCs w:val="22"/>
                <w:lang w:eastAsia="zh-CN"/>
              </w:rPr>
              <w:t xml:space="preserve">Indonesia, Papua New Guinea, Philippines, </w:t>
            </w:r>
            <w:r w:rsidRPr="003A57BB">
              <w:rPr>
                <w:rFonts w:asciiTheme="majorBidi" w:hAnsiTheme="majorBidi" w:cstheme="majorBidi"/>
                <w:b/>
                <w:bCs/>
                <w:sz w:val="22"/>
                <w:szCs w:val="22"/>
                <w:lang w:eastAsia="zh-CN"/>
              </w:rPr>
              <w:t>Solomon Islands</w:t>
            </w:r>
            <w:r w:rsidRPr="008119A1">
              <w:rPr>
                <w:rFonts w:asciiTheme="majorBidi" w:hAnsiTheme="majorBidi" w:cstheme="majorBidi"/>
                <w:sz w:val="22"/>
                <w:szCs w:val="22"/>
                <w:lang w:eastAsia="zh-CN"/>
              </w:rPr>
              <w:t>, Vanuatu</w:t>
            </w:r>
          </w:p>
        </w:tc>
      </w:tr>
      <w:tr w:rsidR="00D45280" w:rsidRPr="00B26AF8" w14:paraId="038497BE" w14:textId="77777777" w:rsidTr="003A25DA">
        <w:trPr>
          <w:trHeight w:val="713"/>
          <w:jc w:val="center"/>
        </w:trPr>
        <w:tc>
          <w:tcPr>
            <w:tcW w:w="1661" w:type="pct"/>
            <w:tcBorders>
              <w:top w:val="single" w:sz="4" w:space="0" w:color="000000" w:themeColor="text1"/>
              <w:left w:val="double" w:sz="4" w:space="0" w:color="000000" w:themeColor="text1"/>
              <w:bottom w:val="double" w:sz="4" w:space="0" w:color="000000" w:themeColor="text1"/>
              <w:right w:val="single" w:sz="4" w:space="0" w:color="000000" w:themeColor="text1"/>
            </w:tcBorders>
            <w:shd w:val="clear" w:color="auto" w:fill="auto"/>
            <w:vAlign w:val="center"/>
          </w:tcPr>
          <w:p w14:paraId="5A6B50F5" w14:textId="77777777" w:rsidR="00D45280" w:rsidRPr="008119A1" w:rsidRDefault="00D45280" w:rsidP="000261AB">
            <w:pPr>
              <w:jc w:val="center"/>
              <w:textAlignment w:val="baseline"/>
              <w:rPr>
                <w:rFonts w:asciiTheme="majorBidi" w:hAnsiTheme="majorBidi" w:cstheme="majorBidi"/>
                <w:color w:val="000000"/>
                <w:sz w:val="22"/>
                <w:szCs w:val="22"/>
              </w:rPr>
            </w:pPr>
            <w:r w:rsidRPr="008119A1">
              <w:rPr>
                <w:rFonts w:asciiTheme="majorBidi" w:hAnsiTheme="majorBidi" w:cstheme="majorBidi"/>
                <w:color w:val="000000"/>
                <w:sz w:val="22"/>
                <w:szCs w:val="22"/>
              </w:rPr>
              <w:t>Tuvalu</w:t>
            </w:r>
          </w:p>
        </w:tc>
        <w:tc>
          <w:tcPr>
            <w:tcW w:w="3339" w:type="pct"/>
            <w:tcBorders>
              <w:top w:val="single" w:sz="4" w:space="0" w:color="000000" w:themeColor="text1"/>
              <w:left w:val="single" w:sz="4" w:space="0" w:color="000000" w:themeColor="text1"/>
              <w:bottom w:val="double" w:sz="4" w:space="0" w:color="000000" w:themeColor="text1"/>
              <w:right w:val="double" w:sz="4" w:space="0" w:color="000000" w:themeColor="text1"/>
            </w:tcBorders>
            <w:vAlign w:val="center"/>
          </w:tcPr>
          <w:p w14:paraId="620DAC4E" w14:textId="77777777" w:rsidR="00D45280" w:rsidRPr="008119A1" w:rsidRDefault="00D45280" w:rsidP="000261AB">
            <w:pPr>
              <w:jc w:val="center"/>
              <w:textAlignment w:val="baseline"/>
              <w:rPr>
                <w:rFonts w:asciiTheme="majorBidi" w:hAnsiTheme="majorBidi" w:cstheme="majorBidi"/>
                <w:sz w:val="22"/>
                <w:szCs w:val="22"/>
                <w:lang w:eastAsia="zh-CN"/>
              </w:rPr>
            </w:pPr>
            <w:r w:rsidRPr="009A10BC">
              <w:rPr>
                <w:rFonts w:asciiTheme="majorBidi" w:hAnsiTheme="majorBidi" w:cstheme="majorBidi"/>
                <w:b/>
                <w:bCs/>
                <w:sz w:val="22"/>
                <w:szCs w:val="22"/>
                <w:lang w:eastAsia="zh-CN"/>
              </w:rPr>
              <w:t>Fiji</w:t>
            </w:r>
            <w:r w:rsidRPr="008119A1">
              <w:rPr>
                <w:rFonts w:asciiTheme="majorBidi" w:hAnsiTheme="majorBidi" w:cstheme="majorBidi"/>
                <w:sz w:val="22"/>
                <w:szCs w:val="22"/>
                <w:lang w:eastAsia="zh-CN"/>
              </w:rPr>
              <w:t xml:space="preserve">, Kiribati, Samoa, </w:t>
            </w:r>
            <w:r w:rsidRPr="003A57BB">
              <w:rPr>
                <w:rFonts w:asciiTheme="majorBidi" w:hAnsiTheme="majorBidi" w:cstheme="majorBidi"/>
                <w:b/>
                <w:bCs/>
                <w:sz w:val="22"/>
                <w:szCs w:val="22"/>
                <w:lang w:eastAsia="zh-CN"/>
              </w:rPr>
              <w:t>Solomon Islands</w:t>
            </w:r>
            <w:r w:rsidRPr="008119A1">
              <w:rPr>
                <w:rFonts w:asciiTheme="majorBidi" w:hAnsiTheme="majorBidi" w:cstheme="majorBidi"/>
                <w:sz w:val="22"/>
                <w:szCs w:val="22"/>
                <w:lang w:eastAsia="zh-CN"/>
              </w:rPr>
              <w:t xml:space="preserve"> and Vanuatu</w:t>
            </w:r>
          </w:p>
        </w:tc>
      </w:tr>
    </w:tbl>
    <w:p w14:paraId="42DE6151" w14:textId="77777777" w:rsidR="00704BD5" w:rsidRPr="00704BD5" w:rsidRDefault="00704BD5" w:rsidP="00704BD5">
      <w:pPr>
        <w:jc w:val="both"/>
        <w:rPr>
          <w:sz w:val="24"/>
        </w:rPr>
      </w:pPr>
    </w:p>
    <w:p w14:paraId="23200900" w14:textId="77777777" w:rsidR="00C522AD" w:rsidRDefault="00C522AD" w:rsidP="00C522AD">
      <w:pPr>
        <w:tabs>
          <w:tab w:val="left" w:pos="0"/>
        </w:tabs>
        <w:jc w:val="both"/>
        <w:rPr>
          <w:sz w:val="24"/>
        </w:rPr>
      </w:pPr>
    </w:p>
    <w:p w14:paraId="3AE9EDC9" w14:textId="77777777" w:rsidR="008755D4" w:rsidRDefault="008755D4" w:rsidP="00C522AD">
      <w:pPr>
        <w:tabs>
          <w:tab w:val="left" w:pos="0"/>
        </w:tabs>
        <w:jc w:val="both"/>
        <w:rPr>
          <w:sz w:val="24"/>
        </w:rPr>
      </w:pPr>
    </w:p>
    <w:p w14:paraId="58158BFF" w14:textId="77777777" w:rsidR="00E55A0E" w:rsidRPr="00C047FC" w:rsidRDefault="00E55A0E" w:rsidP="00C522AD">
      <w:pPr>
        <w:tabs>
          <w:tab w:val="left" w:pos="0"/>
        </w:tabs>
        <w:jc w:val="both"/>
        <w:rPr>
          <w:sz w:val="24"/>
        </w:rPr>
      </w:pPr>
    </w:p>
    <w:p w14:paraId="47048BBE" w14:textId="77777777" w:rsidR="00A92CA1" w:rsidRDefault="00A92CA1" w:rsidP="00C522AD">
      <w:pPr>
        <w:tabs>
          <w:tab w:val="left" w:pos="0"/>
        </w:tabs>
        <w:jc w:val="both"/>
        <w:rPr>
          <w:sz w:val="24"/>
        </w:rPr>
      </w:pPr>
    </w:p>
    <w:p w14:paraId="00F739D6" w14:textId="6AE1D467"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F5187E">
        <w:rPr>
          <w:b/>
          <w:sz w:val="24"/>
          <w:szCs w:val="24"/>
          <w:lang w:val="en-US"/>
        </w:rPr>
        <w:t>I</w:t>
      </w:r>
      <w:r w:rsidR="003D1418">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25E16" w14:textId="77777777" w:rsidR="00F6312D" w:rsidRDefault="00F6312D">
      <w:r>
        <w:separator/>
      </w:r>
    </w:p>
  </w:endnote>
  <w:endnote w:type="continuationSeparator" w:id="0">
    <w:p w14:paraId="68989591" w14:textId="77777777" w:rsidR="00F6312D" w:rsidRDefault="00F63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9FFB6" w14:textId="77777777" w:rsidR="00F6312D" w:rsidRDefault="00F6312D">
      <w:r>
        <w:separator/>
      </w:r>
    </w:p>
  </w:footnote>
  <w:footnote w:type="continuationSeparator" w:id="0">
    <w:p w14:paraId="40E879D3" w14:textId="77777777" w:rsidR="00F6312D" w:rsidRDefault="00F63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4"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8"/>
  </w:num>
  <w:num w:numId="2" w16cid:durableId="1251960696">
    <w:abstractNumId w:val="1"/>
  </w:num>
  <w:num w:numId="3" w16cid:durableId="1742215368">
    <w:abstractNumId w:val="19"/>
  </w:num>
  <w:num w:numId="4" w16cid:durableId="1299258450">
    <w:abstractNumId w:val="23"/>
  </w:num>
  <w:num w:numId="5" w16cid:durableId="2120103304">
    <w:abstractNumId w:val="29"/>
  </w:num>
  <w:num w:numId="6" w16cid:durableId="1288858469">
    <w:abstractNumId w:val="16"/>
  </w:num>
  <w:num w:numId="7" w16cid:durableId="45959962">
    <w:abstractNumId w:val="26"/>
  </w:num>
  <w:num w:numId="8" w16cid:durableId="1409502431">
    <w:abstractNumId w:val="20"/>
  </w:num>
  <w:num w:numId="9" w16cid:durableId="1901161857">
    <w:abstractNumId w:val="11"/>
  </w:num>
  <w:num w:numId="10" w16cid:durableId="547645572">
    <w:abstractNumId w:val="21"/>
  </w:num>
  <w:num w:numId="11" w16cid:durableId="1213232700">
    <w:abstractNumId w:val="12"/>
  </w:num>
  <w:num w:numId="12" w16cid:durableId="37360131">
    <w:abstractNumId w:val="6"/>
  </w:num>
  <w:num w:numId="13" w16cid:durableId="722367250">
    <w:abstractNumId w:val="15"/>
  </w:num>
  <w:num w:numId="14" w16cid:durableId="1101529873">
    <w:abstractNumId w:val="22"/>
  </w:num>
  <w:num w:numId="15" w16cid:durableId="1745760220">
    <w:abstractNumId w:val="0"/>
  </w:num>
  <w:num w:numId="16" w16cid:durableId="1066805500">
    <w:abstractNumId w:val="3"/>
  </w:num>
  <w:num w:numId="17" w16cid:durableId="837889558">
    <w:abstractNumId w:val="9"/>
  </w:num>
  <w:num w:numId="18" w16cid:durableId="2058553155">
    <w:abstractNumId w:val="17"/>
  </w:num>
  <w:num w:numId="19" w16cid:durableId="462385153">
    <w:abstractNumId w:val="7"/>
  </w:num>
  <w:num w:numId="20" w16cid:durableId="1055855272">
    <w:abstractNumId w:val="24"/>
  </w:num>
  <w:num w:numId="21" w16cid:durableId="1716151864">
    <w:abstractNumId w:val="14"/>
  </w:num>
  <w:num w:numId="22" w16cid:durableId="1520047749">
    <w:abstractNumId w:val="8"/>
  </w:num>
  <w:num w:numId="23" w16cid:durableId="341669573">
    <w:abstractNumId w:val="10"/>
  </w:num>
  <w:num w:numId="24" w16cid:durableId="1415054098">
    <w:abstractNumId w:val="28"/>
  </w:num>
  <w:num w:numId="25" w16cid:durableId="966928627">
    <w:abstractNumId w:val="5"/>
  </w:num>
  <w:num w:numId="26" w16cid:durableId="1659071289">
    <w:abstractNumId w:val="13"/>
  </w:num>
  <w:num w:numId="27" w16cid:durableId="1062410154">
    <w:abstractNumId w:val="4"/>
  </w:num>
  <w:num w:numId="28" w16cid:durableId="275018078">
    <w:abstractNumId w:val="25"/>
  </w:num>
  <w:num w:numId="29" w16cid:durableId="24259029">
    <w:abstractNumId w:val="27"/>
  </w:num>
  <w:num w:numId="30" w16cid:durableId="1939093887">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B1A"/>
    <w:rsid w:val="00042521"/>
    <w:rsid w:val="00042E79"/>
    <w:rsid w:val="00043156"/>
    <w:rsid w:val="00043F87"/>
    <w:rsid w:val="000442D0"/>
    <w:rsid w:val="000445A3"/>
    <w:rsid w:val="0004533D"/>
    <w:rsid w:val="0004536C"/>
    <w:rsid w:val="0004583D"/>
    <w:rsid w:val="000458F0"/>
    <w:rsid w:val="000465EE"/>
    <w:rsid w:val="00046CB4"/>
    <w:rsid w:val="000470BA"/>
    <w:rsid w:val="00047B5B"/>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91B"/>
    <w:rsid w:val="00115D21"/>
    <w:rsid w:val="00115E51"/>
    <w:rsid w:val="0011658D"/>
    <w:rsid w:val="00116FC6"/>
    <w:rsid w:val="001173F3"/>
    <w:rsid w:val="001174A5"/>
    <w:rsid w:val="0011787F"/>
    <w:rsid w:val="001216B1"/>
    <w:rsid w:val="001218E6"/>
    <w:rsid w:val="00121A25"/>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32BF"/>
    <w:rsid w:val="00214C99"/>
    <w:rsid w:val="00214CAD"/>
    <w:rsid w:val="00214E64"/>
    <w:rsid w:val="00215495"/>
    <w:rsid w:val="00215B79"/>
    <w:rsid w:val="00216CD0"/>
    <w:rsid w:val="00217325"/>
    <w:rsid w:val="00217393"/>
    <w:rsid w:val="002174BB"/>
    <w:rsid w:val="00217548"/>
    <w:rsid w:val="00217DE2"/>
    <w:rsid w:val="00220A53"/>
    <w:rsid w:val="0022127C"/>
    <w:rsid w:val="00221C23"/>
    <w:rsid w:val="00222C5C"/>
    <w:rsid w:val="002230CA"/>
    <w:rsid w:val="00223EB2"/>
    <w:rsid w:val="00223ECB"/>
    <w:rsid w:val="00224E62"/>
    <w:rsid w:val="002250A3"/>
    <w:rsid w:val="002251C0"/>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56DE"/>
    <w:rsid w:val="002E679C"/>
    <w:rsid w:val="002E67C6"/>
    <w:rsid w:val="002F0830"/>
    <w:rsid w:val="002F19FE"/>
    <w:rsid w:val="002F1CB7"/>
    <w:rsid w:val="002F2415"/>
    <w:rsid w:val="002F32E1"/>
    <w:rsid w:val="002F3F87"/>
    <w:rsid w:val="002F4545"/>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50825"/>
    <w:rsid w:val="00350A80"/>
    <w:rsid w:val="00350C3A"/>
    <w:rsid w:val="00350E5C"/>
    <w:rsid w:val="00350F6E"/>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3170"/>
    <w:rsid w:val="0036332B"/>
    <w:rsid w:val="0036448E"/>
    <w:rsid w:val="0036497E"/>
    <w:rsid w:val="003656A9"/>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5BE3"/>
    <w:rsid w:val="00397858"/>
    <w:rsid w:val="003A0605"/>
    <w:rsid w:val="003A0A56"/>
    <w:rsid w:val="003A1A59"/>
    <w:rsid w:val="003A1F60"/>
    <w:rsid w:val="003A20E9"/>
    <w:rsid w:val="003A25DA"/>
    <w:rsid w:val="003A2A2E"/>
    <w:rsid w:val="003A35D2"/>
    <w:rsid w:val="003A3786"/>
    <w:rsid w:val="003A3C0D"/>
    <w:rsid w:val="003A3E2B"/>
    <w:rsid w:val="003A4E07"/>
    <w:rsid w:val="003A4EB5"/>
    <w:rsid w:val="003A5151"/>
    <w:rsid w:val="003A57BB"/>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C87"/>
    <w:rsid w:val="00433213"/>
    <w:rsid w:val="004338D9"/>
    <w:rsid w:val="0043493C"/>
    <w:rsid w:val="00435CC7"/>
    <w:rsid w:val="00436069"/>
    <w:rsid w:val="0043629A"/>
    <w:rsid w:val="004365E9"/>
    <w:rsid w:val="00436621"/>
    <w:rsid w:val="00436E9E"/>
    <w:rsid w:val="004373A7"/>
    <w:rsid w:val="00437DD8"/>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996"/>
    <w:rsid w:val="00473E90"/>
    <w:rsid w:val="00474BCA"/>
    <w:rsid w:val="00474E6D"/>
    <w:rsid w:val="0047593F"/>
    <w:rsid w:val="00475D7D"/>
    <w:rsid w:val="00475F6D"/>
    <w:rsid w:val="00476385"/>
    <w:rsid w:val="00476F70"/>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549"/>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40D1"/>
    <w:rsid w:val="005A4560"/>
    <w:rsid w:val="005A54C8"/>
    <w:rsid w:val="005A571A"/>
    <w:rsid w:val="005A6014"/>
    <w:rsid w:val="005A6346"/>
    <w:rsid w:val="005A6BB6"/>
    <w:rsid w:val="005A7059"/>
    <w:rsid w:val="005A751E"/>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A11"/>
    <w:rsid w:val="00601A97"/>
    <w:rsid w:val="00601B29"/>
    <w:rsid w:val="006023E1"/>
    <w:rsid w:val="00602428"/>
    <w:rsid w:val="00602627"/>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8B"/>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4BD5"/>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636"/>
    <w:rsid w:val="008236CA"/>
    <w:rsid w:val="00823DDB"/>
    <w:rsid w:val="0082478B"/>
    <w:rsid w:val="008250F1"/>
    <w:rsid w:val="008251ED"/>
    <w:rsid w:val="008253F9"/>
    <w:rsid w:val="008265E9"/>
    <w:rsid w:val="008271C2"/>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26A3"/>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1DF4"/>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918"/>
    <w:rsid w:val="00944A2C"/>
    <w:rsid w:val="009460C5"/>
    <w:rsid w:val="00946420"/>
    <w:rsid w:val="00946F4D"/>
    <w:rsid w:val="00947146"/>
    <w:rsid w:val="00947A2E"/>
    <w:rsid w:val="00947E5B"/>
    <w:rsid w:val="0095072A"/>
    <w:rsid w:val="00950C75"/>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2C26"/>
    <w:rsid w:val="009730C0"/>
    <w:rsid w:val="0097336E"/>
    <w:rsid w:val="00973B6E"/>
    <w:rsid w:val="0097421F"/>
    <w:rsid w:val="009742C6"/>
    <w:rsid w:val="00975478"/>
    <w:rsid w:val="00975D83"/>
    <w:rsid w:val="009768CC"/>
    <w:rsid w:val="009813F0"/>
    <w:rsid w:val="0098221D"/>
    <w:rsid w:val="00982909"/>
    <w:rsid w:val="009830D9"/>
    <w:rsid w:val="00983AED"/>
    <w:rsid w:val="0098425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4077"/>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4D5"/>
    <w:rsid w:val="009D66B9"/>
    <w:rsid w:val="009D71E6"/>
    <w:rsid w:val="009D7233"/>
    <w:rsid w:val="009D7426"/>
    <w:rsid w:val="009D7CF8"/>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54D"/>
    <w:rsid w:val="00A37A88"/>
    <w:rsid w:val="00A4039F"/>
    <w:rsid w:val="00A408A8"/>
    <w:rsid w:val="00A40921"/>
    <w:rsid w:val="00A40B03"/>
    <w:rsid w:val="00A414FD"/>
    <w:rsid w:val="00A42405"/>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505"/>
    <w:rsid w:val="00A865DA"/>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07B9"/>
    <w:rsid w:val="00AD0B2B"/>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6B7"/>
    <w:rsid w:val="00B65829"/>
    <w:rsid w:val="00B6642A"/>
    <w:rsid w:val="00B66865"/>
    <w:rsid w:val="00B67120"/>
    <w:rsid w:val="00B67433"/>
    <w:rsid w:val="00B679E5"/>
    <w:rsid w:val="00B67F80"/>
    <w:rsid w:val="00B702E5"/>
    <w:rsid w:val="00B705B5"/>
    <w:rsid w:val="00B70788"/>
    <w:rsid w:val="00B70B02"/>
    <w:rsid w:val="00B70DC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30F2"/>
    <w:rsid w:val="00BA36CF"/>
    <w:rsid w:val="00BA3C25"/>
    <w:rsid w:val="00BA3DB4"/>
    <w:rsid w:val="00BA3DB6"/>
    <w:rsid w:val="00BA4114"/>
    <w:rsid w:val="00BA4AB6"/>
    <w:rsid w:val="00BA4DEC"/>
    <w:rsid w:val="00BA6DE3"/>
    <w:rsid w:val="00BA7F2A"/>
    <w:rsid w:val="00BB01C6"/>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0116"/>
    <w:rsid w:val="00C029B4"/>
    <w:rsid w:val="00C029CC"/>
    <w:rsid w:val="00C02A44"/>
    <w:rsid w:val="00C02FCE"/>
    <w:rsid w:val="00C03348"/>
    <w:rsid w:val="00C047FC"/>
    <w:rsid w:val="00C05736"/>
    <w:rsid w:val="00C06086"/>
    <w:rsid w:val="00C06353"/>
    <w:rsid w:val="00C06744"/>
    <w:rsid w:val="00C0691B"/>
    <w:rsid w:val="00C06A85"/>
    <w:rsid w:val="00C06E03"/>
    <w:rsid w:val="00C1012F"/>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88D"/>
    <w:rsid w:val="00C97C5D"/>
    <w:rsid w:val="00C97FE3"/>
    <w:rsid w:val="00CA024D"/>
    <w:rsid w:val="00CA08BC"/>
    <w:rsid w:val="00CA241D"/>
    <w:rsid w:val="00CA363B"/>
    <w:rsid w:val="00CA3FA0"/>
    <w:rsid w:val="00CA5A42"/>
    <w:rsid w:val="00CA5DD4"/>
    <w:rsid w:val="00CA619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C37"/>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26E"/>
    <w:rsid w:val="00EB37AA"/>
    <w:rsid w:val="00EB4C84"/>
    <w:rsid w:val="00EB5AA8"/>
    <w:rsid w:val="00EB6F9B"/>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12</Pages>
  <Words>2523</Words>
  <Characters>14965</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17454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21</cp:revision>
  <cp:lastPrinted>2022-04-13T21:00:00Z</cp:lastPrinted>
  <dcterms:created xsi:type="dcterms:W3CDTF">2024-03-15T15:23:00Z</dcterms:created>
  <dcterms:modified xsi:type="dcterms:W3CDTF">2024-03-15T16:01:00Z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